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021"/>
        <w:gridCol w:w="10973"/>
      </w:tblGrid>
      <w:tr w:rsidR="00A524DD" w:rsidTr="005A011B">
        <w:tc>
          <w:tcPr>
            <w:tcW w:w="3021" w:type="dxa"/>
          </w:tcPr>
          <w:p w:rsidR="00A524DD" w:rsidRPr="00556917" w:rsidRDefault="00A524DD" w:rsidP="00C7087C">
            <w:pPr>
              <w:rPr>
                <w:rFonts w:ascii="Papyrus" w:hAnsi="Papyrus"/>
                <w:b/>
                <w:sz w:val="24"/>
                <w:szCs w:val="24"/>
              </w:rPr>
            </w:pPr>
            <w:bookmarkStart w:id="0" w:name="_GoBack"/>
            <w:bookmarkEnd w:id="0"/>
            <w:r w:rsidRPr="00556917">
              <w:rPr>
                <w:rFonts w:ascii="Papyrus" w:hAnsi="Papyrus"/>
                <w:b/>
                <w:sz w:val="24"/>
                <w:szCs w:val="24"/>
              </w:rPr>
              <w:t>Natuurlijk</w:t>
            </w:r>
          </w:p>
        </w:tc>
        <w:tc>
          <w:tcPr>
            <w:tcW w:w="10973" w:type="dxa"/>
          </w:tcPr>
          <w:p w:rsidR="00A524DD" w:rsidRPr="00556917" w:rsidRDefault="00A524DD" w:rsidP="00C7087C">
            <w:pPr>
              <w:rPr>
                <w:rFonts w:ascii="Papyrus" w:hAnsi="Papyrus"/>
                <w:sz w:val="24"/>
                <w:szCs w:val="24"/>
              </w:rPr>
            </w:pPr>
            <w:r w:rsidRPr="00556917">
              <w:rPr>
                <w:rFonts w:ascii="Papyrus" w:hAnsi="Papyrus"/>
                <w:sz w:val="24"/>
                <w:szCs w:val="24"/>
              </w:rPr>
              <w:t xml:space="preserve">Mensen die van natuurlijk houden, houden vooral van rust en balans in hun leven. Dus niet teveel bonte kleuren, veel natuurlijke materialen (denk aan een lampenvoet van een </w:t>
            </w:r>
            <w:r w:rsidR="00556917" w:rsidRPr="00556917">
              <w:rPr>
                <w:rFonts w:ascii="Papyrus" w:hAnsi="Papyrus"/>
                <w:sz w:val="24"/>
                <w:szCs w:val="24"/>
              </w:rPr>
              <w:t>natuurlijke stronk gemaakt).</w:t>
            </w:r>
            <w:r w:rsidR="00C90BB6">
              <w:rPr>
                <w:rFonts w:ascii="Papyrus" w:hAnsi="Papyrus"/>
                <w:sz w:val="24"/>
                <w:szCs w:val="24"/>
              </w:rPr>
              <w:t xml:space="preserve"> </w:t>
            </w:r>
          </w:p>
        </w:tc>
      </w:tr>
      <w:tr w:rsidR="00A524DD" w:rsidTr="005A011B">
        <w:tc>
          <w:tcPr>
            <w:tcW w:w="3021" w:type="dxa"/>
          </w:tcPr>
          <w:p w:rsidR="00A524DD" w:rsidRPr="00556917" w:rsidRDefault="00556917" w:rsidP="00C7087C">
            <w:pPr>
              <w:rPr>
                <w:rFonts w:ascii="Papyrus" w:hAnsi="Papyrus"/>
                <w:b/>
                <w:sz w:val="24"/>
                <w:szCs w:val="24"/>
              </w:rPr>
            </w:pPr>
            <w:r w:rsidRPr="00556917">
              <w:rPr>
                <w:rFonts w:ascii="Papyrus" w:hAnsi="Papyrus"/>
                <w:b/>
                <w:sz w:val="24"/>
                <w:szCs w:val="24"/>
              </w:rPr>
              <w:t>Leeftijdsgroep:</w:t>
            </w:r>
          </w:p>
        </w:tc>
        <w:tc>
          <w:tcPr>
            <w:tcW w:w="10973" w:type="dxa"/>
          </w:tcPr>
          <w:p w:rsidR="00A524DD" w:rsidRPr="00556917" w:rsidRDefault="00556917" w:rsidP="00C7087C">
            <w:pPr>
              <w:rPr>
                <w:rFonts w:ascii="Papyrus" w:hAnsi="Papyrus"/>
                <w:sz w:val="24"/>
                <w:szCs w:val="24"/>
              </w:rPr>
            </w:pPr>
            <w:r w:rsidRPr="00556917">
              <w:rPr>
                <w:rFonts w:ascii="Papyrus" w:hAnsi="Papyrus"/>
                <w:sz w:val="24"/>
                <w:szCs w:val="24"/>
              </w:rPr>
              <w:t>20 jaar en ouder!</w:t>
            </w:r>
            <w:r w:rsidR="00C90BB6">
              <w:rPr>
                <w:rFonts w:ascii="Papyrus" w:hAnsi="Papyrus"/>
                <w:sz w:val="24"/>
                <w:szCs w:val="24"/>
              </w:rPr>
              <w:t xml:space="preserve"> Belangrijke doelgroep!</w:t>
            </w:r>
          </w:p>
        </w:tc>
      </w:tr>
      <w:tr w:rsidR="00A524DD" w:rsidTr="005A011B">
        <w:tc>
          <w:tcPr>
            <w:tcW w:w="3021" w:type="dxa"/>
          </w:tcPr>
          <w:p w:rsidR="00A524DD" w:rsidRPr="00556917" w:rsidRDefault="00556917" w:rsidP="00C7087C">
            <w:pPr>
              <w:rPr>
                <w:rFonts w:ascii="Papyrus" w:hAnsi="Papyrus"/>
                <w:b/>
                <w:sz w:val="24"/>
                <w:szCs w:val="24"/>
              </w:rPr>
            </w:pPr>
            <w:r w:rsidRPr="00556917">
              <w:rPr>
                <w:rFonts w:ascii="Papyrus" w:hAnsi="Papyrus"/>
                <w:b/>
                <w:sz w:val="24"/>
                <w:szCs w:val="24"/>
              </w:rPr>
              <w:t>Kleuren</w:t>
            </w:r>
            <w:r w:rsidR="00425612">
              <w:rPr>
                <w:rFonts w:ascii="Papyrus" w:hAnsi="Papyrus"/>
                <w:b/>
                <w:sz w:val="24"/>
                <w:szCs w:val="24"/>
              </w:rPr>
              <w:t xml:space="preserve"> en woonstijlen</w:t>
            </w:r>
            <w:r w:rsidRPr="00556917">
              <w:rPr>
                <w:rFonts w:ascii="Papyrus" w:hAnsi="Papyrus"/>
                <w:b/>
                <w:sz w:val="24"/>
                <w:szCs w:val="24"/>
              </w:rPr>
              <w:t>:</w:t>
            </w:r>
          </w:p>
        </w:tc>
        <w:tc>
          <w:tcPr>
            <w:tcW w:w="10973" w:type="dxa"/>
          </w:tcPr>
          <w:p w:rsidR="00A524DD" w:rsidRPr="00556917" w:rsidRDefault="00425612" w:rsidP="00425612">
            <w:pPr>
              <w:rPr>
                <w:rFonts w:ascii="Papyrus" w:hAnsi="Papyrus"/>
                <w:sz w:val="24"/>
                <w:szCs w:val="24"/>
              </w:rPr>
            </w:pPr>
            <w:r>
              <w:rPr>
                <w:rFonts w:ascii="Papyrus" w:hAnsi="Papyrus"/>
                <w:sz w:val="24"/>
                <w:szCs w:val="24"/>
              </w:rPr>
              <w:t>Rustige kleuren: wit /</w:t>
            </w:r>
            <w:proofErr w:type="spellStart"/>
            <w:r>
              <w:rPr>
                <w:rFonts w:ascii="Papyrus" w:hAnsi="Papyrus"/>
                <w:sz w:val="24"/>
                <w:szCs w:val="24"/>
              </w:rPr>
              <w:t>creme</w:t>
            </w:r>
            <w:proofErr w:type="spellEnd"/>
            <w:r>
              <w:rPr>
                <w:rFonts w:ascii="Papyrus" w:hAnsi="Papyrus"/>
                <w:sz w:val="24"/>
                <w:szCs w:val="24"/>
              </w:rPr>
              <w:t xml:space="preserve"> tinten (vooral zachte pasteltinten), natuurlijke materialen zoals katoen, zijde e.d. Ook dierenhuiden komen veel voor in deze woonstijl</w:t>
            </w:r>
            <w:r w:rsidR="005A011B">
              <w:rPr>
                <w:rFonts w:ascii="Papyrus" w:hAnsi="Papyrus"/>
                <w:sz w:val="24"/>
                <w:szCs w:val="24"/>
              </w:rPr>
              <w:t xml:space="preserve"> (geiten- schapen- en konijnenhuiden)</w:t>
            </w:r>
            <w:r>
              <w:rPr>
                <w:rFonts w:ascii="Papyrus" w:hAnsi="Papyrus"/>
                <w:sz w:val="24"/>
                <w:szCs w:val="24"/>
              </w:rPr>
              <w:t>.</w:t>
            </w:r>
          </w:p>
        </w:tc>
      </w:tr>
      <w:tr w:rsidR="00A524DD" w:rsidTr="005A011B">
        <w:tc>
          <w:tcPr>
            <w:tcW w:w="3021" w:type="dxa"/>
          </w:tcPr>
          <w:p w:rsidR="00A524DD" w:rsidRPr="00556917" w:rsidRDefault="00556917" w:rsidP="00C7087C">
            <w:pPr>
              <w:rPr>
                <w:rFonts w:ascii="Papyrus" w:hAnsi="Papyrus"/>
                <w:b/>
                <w:sz w:val="24"/>
                <w:szCs w:val="24"/>
              </w:rPr>
            </w:pPr>
            <w:r w:rsidRPr="00556917">
              <w:rPr>
                <w:rFonts w:ascii="Papyrus" w:hAnsi="Papyrus"/>
                <w:b/>
                <w:sz w:val="24"/>
                <w:szCs w:val="24"/>
              </w:rPr>
              <w:t>Vormen:</w:t>
            </w:r>
          </w:p>
        </w:tc>
        <w:tc>
          <w:tcPr>
            <w:tcW w:w="10973" w:type="dxa"/>
          </w:tcPr>
          <w:p w:rsidR="00A524DD" w:rsidRPr="00556917" w:rsidRDefault="00425612" w:rsidP="00C7087C">
            <w:pPr>
              <w:rPr>
                <w:rFonts w:ascii="Papyrus" w:hAnsi="Papyrus"/>
                <w:sz w:val="24"/>
                <w:szCs w:val="24"/>
              </w:rPr>
            </w:pPr>
            <w:r>
              <w:rPr>
                <w:rFonts w:ascii="Papyrus" w:hAnsi="Papyrus"/>
                <w:sz w:val="24"/>
                <w:szCs w:val="24"/>
              </w:rPr>
              <w:t>Organisch (dus ronde vormen), rustige vormen en materialen (vanuit de natuur)</w:t>
            </w:r>
          </w:p>
        </w:tc>
      </w:tr>
      <w:tr w:rsidR="00A524DD" w:rsidTr="005A011B">
        <w:tc>
          <w:tcPr>
            <w:tcW w:w="3021" w:type="dxa"/>
          </w:tcPr>
          <w:p w:rsidR="00A524DD" w:rsidRPr="00556917" w:rsidRDefault="00556917" w:rsidP="00C7087C">
            <w:pPr>
              <w:rPr>
                <w:rFonts w:ascii="Papyrus" w:hAnsi="Papyrus"/>
                <w:b/>
                <w:sz w:val="24"/>
                <w:szCs w:val="24"/>
              </w:rPr>
            </w:pPr>
            <w:r w:rsidRPr="00556917">
              <w:rPr>
                <w:rFonts w:ascii="Papyrus" w:hAnsi="Papyrus"/>
                <w:b/>
                <w:sz w:val="24"/>
                <w:szCs w:val="24"/>
              </w:rPr>
              <w:t>Winkels:</w:t>
            </w:r>
          </w:p>
        </w:tc>
        <w:tc>
          <w:tcPr>
            <w:tcW w:w="10973" w:type="dxa"/>
          </w:tcPr>
          <w:p w:rsidR="00A524DD" w:rsidRPr="00556917" w:rsidRDefault="00425612" w:rsidP="00425612">
            <w:pPr>
              <w:rPr>
                <w:rFonts w:ascii="Papyrus" w:hAnsi="Papyrus"/>
                <w:sz w:val="24"/>
                <w:szCs w:val="24"/>
              </w:rPr>
            </w:pPr>
            <w:r>
              <w:rPr>
                <w:rFonts w:ascii="Papyrus" w:hAnsi="Papyrus"/>
                <w:sz w:val="24"/>
                <w:szCs w:val="24"/>
              </w:rPr>
              <w:t>Vaak het wat hogere segment, o.a. de Bijenkorf, de Trendhopper, en of biologisch/dynamische winkels</w:t>
            </w:r>
          </w:p>
        </w:tc>
      </w:tr>
      <w:tr w:rsidR="00556917" w:rsidTr="005A011B">
        <w:tc>
          <w:tcPr>
            <w:tcW w:w="3021" w:type="dxa"/>
          </w:tcPr>
          <w:p w:rsidR="00556917" w:rsidRPr="00556917" w:rsidRDefault="00556917" w:rsidP="00EA3D2A">
            <w:pPr>
              <w:rPr>
                <w:rFonts w:ascii="Edwardian Script ITC" w:hAnsi="Edwardian Script ITC"/>
                <w:b/>
                <w:sz w:val="36"/>
                <w:szCs w:val="36"/>
              </w:rPr>
            </w:pPr>
            <w:r w:rsidRPr="00556917">
              <w:rPr>
                <w:rFonts w:ascii="Edwardian Script ITC" w:hAnsi="Edwardian Script ITC"/>
                <w:b/>
                <w:sz w:val="36"/>
                <w:szCs w:val="36"/>
              </w:rPr>
              <w:t>Trendy</w:t>
            </w:r>
          </w:p>
        </w:tc>
        <w:tc>
          <w:tcPr>
            <w:tcW w:w="10973" w:type="dxa"/>
          </w:tcPr>
          <w:p w:rsidR="00556917" w:rsidRPr="00556917" w:rsidRDefault="00425612" w:rsidP="00A24895">
            <w:pPr>
              <w:rPr>
                <w:rFonts w:ascii="Edwardian Script ITC" w:hAnsi="Edwardian Script ITC"/>
                <w:sz w:val="36"/>
                <w:szCs w:val="36"/>
              </w:rPr>
            </w:pPr>
            <w:r>
              <w:rPr>
                <w:rFonts w:ascii="Edwardian Script ITC" w:hAnsi="Edwardian Script ITC"/>
                <w:sz w:val="36"/>
                <w:szCs w:val="36"/>
              </w:rPr>
              <w:t xml:space="preserve">Trendy mensen zijn vaak mensen die erg meegaan met een zeer snel afwisselende (levens) stijl. Vandaar </w:t>
            </w:r>
            <w:r w:rsidR="00A24895">
              <w:rPr>
                <w:rFonts w:ascii="Edwardian Script ITC" w:hAnsi="Edwardian Script ITC"/>
                <w:sz w:val="36"/>
                <w:szCs w:val="36"/>
              </w:rPr>
              <w:t xml:space="preserve">is dit </w:t>
            </w:r>
            <w:r>
              <w:rPr>
                <w:rFonts w:ascii="Edwardian Script ITC" w:hAnsi="Edwardian Script ITC"/>
                <w:sz w:val="36"/>
                <w:szCs w:val="36"/>
              </w:rPr>
              <w:t xml:space="preserve">vaak </w:t>
            </w:r>
            <w:r w:rsidR="00A24895">
              <w:rPr>
                <w:rFonts w:ascii="Edwardian Script ITC" w:hAnsi="Edwardian Script ITC"/>
                <w:sz w:val="36"/>
                <w:szCs w:val="36"/>
              </w:rPr>
              <w:t>een jongere doelgroep, ze kunnen snel meebewegen. Vaak kleurrijk en veelzijdig.</w:t>
            </w:r>
            <w:r>
              <w:rPr>
                <w:rFonts w:ascii="Edwardian Script ITC" w:hAnsi="Edwardian Script ITC"/>
                <w:sz w:val="36"/>
                <w:szCs w:val="36"/>
              </w:rPr>
              <w:t xml:space="preserve"> </w:t>
            </w:r>
          </w:p>
        </w:tc>
      </w:tr>
      <w:tr w:rsidR="00556917" w:rsidTr="005A011B">
        <w:tc>
          <w:tcPr>
            <w:tcW w:w="3021" w:type="dxa"/>
          </w:tcPr>
          <w:p w:rsidR="00556917" w:rsidRPr="00556917" w:rsidRDefault="00556917" w:rsidP="00EA3D2A">
            <w:pPr>
              <w:rPr>
                <w:rFonts w:ascii="Edwardian Script ITC" w:hAnsi="Edwardian Script ITC"/>
                <w:b/>
                <w:sz w:val="36"/>
                <w:szCs w:val="36"/>
              </w:rPr>
            </w:pPr>
            <w:r w:rsidRPr="00556917">
              <w:rPr>
                <w:rFonts w:ascii="Edwardian Script ITC" w:hAnsi="Edwardian Script ITC"/>
                <w:b/>
                <w:sz w:val="36"/>
                <w:szCs w:val="36"/>
              </w:rPr>
              <w:t>Leeftijdsgroep:</w:t>
            </w:r>
          </w:p>
        </w:tc>
        <w:tc>
          <w:tcPr>
            <w:tcW w:w="10973" w:type="dxa"/>
          </w:tcPr>
          <w:p w:rsidR="00556917" w:rsidRPr="00556917" w:rsidRDefault="00C90BB6" w:rsidP="00C7087C">
            <w:pPr>
              <w:rPr>
                <w:rFonts w:ascii="Edwardian Script ITC" w:hAnsi="Edwardian Script ITC"/>
                <w:sz w:val="36"/>
                <w:szCs w:val="36"/>
              </w:rPr>
            </w:pPr>
            <w:r>
              <w:rPr>
                <w:rFonts w:ascii="Edwardian Script ITC" w:hAnsi="Edwardian Script ITC"/>
                <w:sz w:val="36"/>
                <w:szCs w:val="36"/>
              </w:rPr>
              <w:t>J</w:t>
            </w:r>
            <w:r w:rsidR="00A24895">
              <w:rPr>
                <w:rFonts w:ascii="Edwardian Script ITC" w:hAnsi="Edwardian Script ITC"/>
                <w:sz w:val="36"/>
                <w:szCs w:val="36"/>
              </w:rPr>
              <w:t>ong</w:t>
            </w:r>
            <w:r>
              <w:rPr>
                <w:rFonts w:ascii="Edwardian Script ITC" w:hAnsi="Edwardian Script ITC"/>
                <w:sz w:val="36"/>
                <w:szCs w:val="36"/>
              </w:rPr>
              <w:t>. Ook een grote doelgroep.</w:t>
            </w:r>
          </w:p>
        </w:tc>
      </w:tr>
      <w:tr w:rsidR="00556917" w:rsidTr="005A011B">
        <w:tc>
          <w:tcPr>
            <w:tcW w:w="3021" w:type="dxa"/>
          </w:tcPr>
          <w:p w:rsidR="00556917" w:rsidRPr="00556917" w:rsidRDefault="00556917" w:rsidP="00EA3D2A">
            <w:pPr>
              <w:rPr>
                <w:rFonts w:ascii="Edwardian Script ITC" w:hAnsi="Edwardian Script ITC"/>
                <w:b/>
                <w:sz w:val="36"/>
                <w:szCs w:val="36"/>
              </w:rPr>
            </w:pPr>
            <w:r w:rsidRPr="00556917">
              <w:rPr>
                <w:rFonts w:ascii="Edwardian Script ITC" w:hAnsi="Edwardian Script ITC"/>
                <w:b/>
                <w:sz w:val="36"/>
                <w:szCs w:val="36"/>
              </w:rPr>
              <w:t>Kleuren:</w:t>
            </w:r>
          </w:p>
        </w:tc>
        <w:tc>
          <w:tcPr>
            <w:tcW w:w="10973" w:type="dxa"/>
          </w:tcPr>
          <w:p w:rsidR="00556917" w:rsidRPr="00556917" w:rsidRDefault="00A24895" w:rsidP="00C7087C">
            <w:pPr>
              <w:rPr>
                <w:rFonts w:ascii="Edwardian Script ITC" w:hAnsi="Edwardian Script ITC"/>
                <w:sz w:val="36"/>
                <w:szCs w:val="36"/>
              </w:rPr>
            </w:pPr>
            <w:r>
              <w:rPr>
                <w:rFonts w:ascii="Edwardian Script ITC" w:hAnsi="Edwardian Script ITC"/>
                <w:sz w:val="36"/>
                <w:szCs w:val="36"/>
              </w:rPr>
              <w:t>Elk jaar verschillend, kijk vooral in de modewinkels welke kleuren in de kleding populair zijn, dan krijg je een goed beeld welke kleuren er voor dat jaar trendy zijn!</w:t>
            </w:r>
          </w:p>
        </w:tc>
      </w:tr>
      <w:tr w:rsidR="00556917" w:rsidTr="005A011B">
        <w:tc>
          <w:tcPr>
            <w:tcW w:w="3021" w:type="dxa"/>
          </w:tcPr>
          <w:p w:rsidR="00556917" w:rsidRPr="00556917" w:rsidRDefault="00556917" w:rsidP="00EA3D2A">
            <w:pPr>
              <w:rPr>
                <w:rFonts w:ascii="Edwardian Script ITC" w:hAnsi="Edwardian Script ITC"/>
                <w:b/>
                <w:sz w:val="36"/>
                <w:szCs w:val="36"/>
              </w:rPr>
            </w:pPr>
            <w:r w:rsidRPr="00556917">
              <w:rPr>
                <w:rFonts w:ascii="Edwardian Script ITC" w:hAnsi="Edwardian Script ITC"/>
                <w:b/>
                <w:sz w:val="36"/>
                <w:szCs w:val="36"/>
              </w:rPr>
              <w:t>Vormen:</w:t>
            </w:r>
          </w:p>
        </w:tc>
        <w:tc>
          <w:tcPr>
            <w:tcW w:w="10973" w:type="dxa"/>
          </w:tcPr>
          <w:p w:rsidR="00556917" w:rsidRPr="00556917" w:rsidRDefault="00A24895" w:rsidP="00C7087C">
            <w:pPr>
              <w:rPr>
                <w:rFonts w:ascii="Edwardian Script ITC" w:hAnsi="Edwardian Script ITC"/>
                <w:sz w:val="36"/>
                <w:szCs w:val="36"/>
              </w:rPr>
            </w:pPr>
            <w:r>
              <w:rPr>
                <w:rFonts w:ascii="Edwardian Script ITC" w:hAnsi="Edwardian Script ITC"/>
                <w:sz w:val="36"/>
                <w:szCs w:val="36"/>
              </w:rPr>
              <w:t>Het kunnen drukke vormen met veel kleuren zijn, kan een leuke mix zijn van oud en nieuw</w:t>
            </w:r>
            <w:r w:rsidR="005A011B">
              <w:rPr>
                <w:rFonts w:ascii="Edwardian Script ITC" w:hAnsi="Edwardian Script ITC"/>
                <w:sz w:val="36"/>
                <w:szCs w:val="36"/>
              </w:rPr>
              <w:t xml:space="preserve"> (</w:t>
            </w:r>
            <w:proofErr w:type="spellStart"/>
            <w:r w:rsidR="005A011B">
              <w:rPr>
                <w:rFonts w:ascii="Edwardian Script ITC" w:hAnsi="Edwardian Script ITC"/>
                <w:sz w:val="36"/>
                <w:szCs w:val="36"/>
              </w:rPr>
              <w:t>steam</w:t>
            </w:r>
            <w:proofErr w:type="spellEnd"/>
            <w:r w:rsidR="005A011B">
              <w:rPr>
                <w:rFonts w:ascii="Edwardian Script ITC" w:hAnsi="Edwardian Script ITC"/>
                <w:sz w:val="36"/>
                <w:szCs w:val="36"/>
              </w:rPr>
              <w:t xml:space="preserve"> punk)</w:t>
            </w:r>
            <w:r>
              <w:rPr>
                <w:rFonts w:ascii="Edwardian Script ITC" w:hAnsi="Edwardian Script ITC"/>
                <w:sz w:val="36"/>
                <w:szCs w:val="36"/>
              </w:rPr>
              <w:t>.</w:t>
            </w:r>
          </w:p>
        </w:tc>
      </w:tr>
      <w:tr w:rsidR="00556917" w:rsidTr="005A011B">
        <w:tc>
          <w:tcPr>
            <w:tcW w:w="3021" w:type="dxa"/>
          </w:tcPr>
          <w:p w:rsidR="00556917" w:rsidRPr="00556917" w:rsidRDefault="00556917" w:rsidP="00EA3D2A">
            <w:pPr>
              <w:rPr>
                <w:rFonts w:ascii="Edwardian Script ITC" w:hAnsi="Edwardian Script ITC"/>
                <w:b/>
                <w:sz w:val="36"/>
                <w:szCs w:val="36"/>
              </w:rPr>
            </w:pPr>
            <w:r w:rsidRPr="00556917">
              <w:rPr>
                <w:rFonts w:ascii="Edwardian Script ITC" w:hAnsi="Edwardian Script ITC"/>
                <w:b/>
                <w:sz w:val="36"/>
                <w:szCs w:val="36"/>
              </w:rPr>
              <w:t>Winkels:</w:t>
            </w:r>
          </w:p>
        </w:tc>
        <w:tc>
          <w:tcPr>
            <w:tcW w:w="10973" w:type="dxa"/>
          </w:tcPr>
          <w:p w:rsidR="00556917" w:rsidRPr="00556917" w:rsidRDefault="00A24895" w:rsidP="00C7087C">
            <w:pPr>
              <w:rPr>
                <w:rFonts w:ascii="Edwardian Script ITC" w:hAnsi="Edwardian Script ITC"/>
                <w:sz w:val="36"/>
                <w:szCs w:val="36"/>
              </w:rPr>
            </w:pPr>
            <w:r>
              <w:rPr>
                <w:rFonts w:ascii="Edwardian Script ITC" w:hAnsi="Edwardian Script ITC"/>
                <w:sz w:val="36"/>
                <w:szCs w:val="36"/>
              </w:rPr>
              <w:t>Ikea, Hema</w:t>
            </w:r>
            <w:r w:rsidR="00273E06">
              <w:rPr>
                <w:rFonts w:ascii="Edwardian Script ITC" w:hAnsi="Edwardian Script ITC"/>
                <w:sz w:val="36"/>
                <w:szCs w:val="36"/>
              </w:rPr>
              <w:t>, Xenos en Action e.d.</w:t>
            </w:r>
          </w:p>
        </w:tc>
      </w:tr>
      <w:tr w:rsidR="00556917" w:rsidTr="005A011B">
        <w:tc>
          <w:tcPr>
            <w:tcW w:w="3021" w:type="dxa"/>
          </w:tcPr>
          <w:p w:rsidR="00556917" w:rsidRPr="00556917" w:rsidRDefault="00556917" w:rsidP="00EA3D2A">
            <w:pPr>
              <w:rPr>
                <w:rFonts w:ascii="Algerian" w:hAnsi="Algerian"/>
                <w:b/>
                <w:sz w:val="24"/>
                <w:szCs w:val="24"/>
              </w:rPr>
            </w:pPr>
            <w:r w:rsidRPr="00556917">
              <w:rPr>
                <w:rFonts w:ascii="Algerian" w:hAnsi="Algerian"/>
                <w:b/>
                <w:sz w:val="24"/>
                <w:szCs w:val="24"/>
              </w:rPr>
              <w:t>Multicultureel</w:t>
            </w:r>
          </w:p>
        </w:tc>
        <w:tc>
          <w:tcPr>
            <w:tcW w:w="10973" w:type="dxa"/>
          </w:tcPr>
          <w:p w:rsidR="00556917" w:rsidRPr="00273E06" w:rsidRDefault="00273E06" w:rsidP="00C7087C">
            <w:pPr>
              <w:rPr>
                <w:rFonts w:ascii="Algerian" w:hAnsi="Algerian"/>
              </w:rPr>
            </w:pPr>
            <w:r>
              <w:rPr>
                <w:rFonts w:ascii="Algerian" w:hAnsi="Algerian"/>
              </w:rPr>
              <w:t>Kunnen veel en bonte kleuren zijn. Ook de kleuren goud en zilver worden gebruikt.</w:t>
            </w:r>
          </w:p>
        </w:tc>
      </w:tr>
      <w:tr w:rsidR="00556917" w:rsidTr="005A011B">
        <w:tc>
          <w:tcPr>
            <w:tcW w:w="3021" w:type="dxa"/>
          </w:tcPr>
          <w:p w:rsidR="00556917" w:rsidRPr="00556917" w:rsidRDefault="00556917" w:rsidP="00EA3D2A">
            <w:pPr>
              <w:rPr>
                <w:rFonts w:ascii="Algerian" w:hAnsi="Algerian"/>
                <w:b/>
                <w:sz w:val="24"/>
                <w:szCs w:val="24"/>
              </w:rPr>
            </w:pPr>
            <w:r w:rsidRPr="00556917">
              <w:rPr>
                <w:rFonts w:ascii="Algerian" w:hAnsi="Algerian"/>
                <w:b/>
                <w:sz w:val="24"/>
                <w:szCs w:val="24"/>
              </w:rPr>
              <w:t>Leeftijdsgroep:</w:t>
            </w:r>
          </w:p>
        </w:tc>
        <w:tc>
          <w:tcPr>
            <w:tcW w:w="10973" w:type="dxa"/>
          </w:tcPr>
          <w:p w:rsidR="00556917" w:rsidRPr="00273E06" w:rsidRDefault="00273E06" w:rsidP="00C7087C">
            <w:pPr>
              <w:rPr>
                <w:rFonts w:ascii="Algerian" w:hAnsi="Algerian"/>
              </w:rPr>
            </w:pPr>
            <w:r>
              <w:rPr>
                <w:rFonts w:ascii="Algerian" w:hAnsi="Algerian"/>
              </w:rPr>
              <w:t>17 jaar tot …..</w:t>
            </w:r>
            <w:r w:rsidR="00C90BB6">
              <w:rPr>
                <w:rFonts w:ascii="Algerian" w:hAnsi="Algerian"/>
              </w:rPr>
              <w:t xml:space="preserve"> Redelijk grote doelgroep</w:t>
            </w:r>
          </w:p>
        </w:tc>
      </w:tr>
      <w:tr w:rsidR="00556917" w:rsidTr="005A011B">
        <w:tc>
          <w:tcPr>
            <w:tcW w:w="3021" w:type="dxa"/>
          </w:tcPr>
          <w:p w:rsidR="00556917" w:rsidRPr="00556917" w:rsidRDefault="00556917" w:rsidP="00EA3D2A">
            <w:pPr>
              <w:rPr>
                <w:rFonts w:ascii="Algerian" w:hAnsi="Algerian"/>
                <w:b/>
                <w:sz w:val="24"/>
                <w:szCs w:val="24"/>
              </w:rPr>
            </w:pPr>
            <w:r w:rsidRPr="00556917">
              <w:rPr>
                <w:rFonts w:ascii="Algerian" w:hAnsi="Algerian"/>
                <w:b/>
                <w:sz w:val="24"/>
                <w:szCs w:val="24"/>
              </w:rPr>
              <w:t>Kleuren:</w:t>
            </w:r>
          </w:p>
        </w:tc>
        <w:tc>
          <w:tcPr>
            <w:tcW w:w="10973" w:type="dxa"/>
          </w:tcPr>
          <w:p w:rsidR="00556917" w:rsidRPr="00273E06" w:rsidRDefault="00273E06" w:rsidP="00C7087C">
            <w:pPr>
              <w:rPr>
                <w:rFonts w:ascii="Algerian" w:hAnsi="Algerian"/>
              </w:rPr>
            </w:pPr>
            <w:r>
              <w:rPr>
                <w:rFonts w:ascii="Algerian" w:hAnsi="Algerian"/>
              </w:rPr>
              <w:t>divers</w:t>
            </w:r>
          </w:p>
        </w:tc>
      </w:tr>
      <w:tr w:rsidR="00556917" w:rsidTr="005A011B">
        <w:tc>
          <w:tcPr>
            <w:tcW w:w="3021" w:type="dxa"/>
          </w:tcPr>
          <w:p w:rsidR="00556917" w:rsidRPr="00556917" w:rsidRDefault="00556917" w:rsidP="00EA3D2A">
            <w:pPr>
              <w:rPr>
                <w:rFonts w:ascii="Algerian" w:hAnsi="Algerian"/>
                <w:b/>
                <w:sz w:val="24"/>
                <w:szCs w:val="24"/>
              </w:rPr>
            </w:pPr>
            <w:r w:rsidRPr="00556917">
              <w:rPr>
                <w:rFonts w:ascii="Algerian" w:hAnsi="Algerian"/>
                <w:b/>
                <w:sz w:val="24"/>
                <w:szCs w:val="24"/>
              </w:rPr>
              <w:t>Vormen:</w:t>
            </w:r>
          </w:p>
        </w:tc>
        <w:tc>
          <w:tcPr>
            <w:tcW w:w="10973" w:type="dxa"/>
          </w:tcPr>
          <w:p w:rsidR="00556917" w:rsidRPr="00273E06" w:rsidRDefault="00273E06" w:rsidP="00C7087C">
            <w:pPr>
              <w:rPr>
                <w:rFonts w:ascii="Algerian" w:hAnsi="Algerian"/>
              </w:rPr>
            </w:pPr>
            <w:r>
              <w:rPr>
                <w:rFonts w:ascii="Algerian" w:hAnsi="Algerian"/>
              </w:rPr>
              <w:t>divers</w:t>
            </w:r>
          </w:p>
        </w:tc>
      </w:tr>
      <w:tr w:rsidR="00556917" w:rsidTr="005A011B">
        <w:tc>
          <w:tcPr>
            <w:tcW w:w="3021" w:type="dxa"/>
          </w:tcPr>
          <w:p w:rsidR="00556917" w:rsidRPr="00556917" w:rsidRDefault="00556917" w:rsidP="00EA3D2A">
            <w:pPr>
              <w:rPr>
                <w:rFonts w:ascii="Algerian" w:hAnsi="Algerian"/>
                <w:b/>
                <w:sz w:val="24"/>
                <w:szCs w:val="24"/>
              </w:rPr>
            </w:pPr>
            <w:r w:rsidRPr="00556917">
              <w:rPr>
                <w:rFonts w:ascii="Algerian" w:hAnsi="Algerian"/>
                <w:b/>
                <w:sz w:val="24"/>
                <w:szCs w:val="24"/>
              </w:rPr>
              <w:t>Winkels:</w:t>
            </w:r>
          </w:p>
        </w:tc>
        <w:tc>
          <w:tcPr>
            <w:tcW w:w="10973" w:type="dxa"/>
          </w:tcPr>
          <w:p w:rsidR="00556917" w:rsidRPr="00273E06" w:rsidRDefault="00273E06" w:rsidP="00C7087C">
            <w:pPr>
              <w:rPr>
                <w:rFonts w:ascii="Algerian" w:hAnsi="Algerian"/>
              </w:rPr>
            </w:pPr>
            <w:r>
              <w:rPr>
                <w:rFonts w:ascii="Algerian" w:hAnsi="Algerian"/>
              </w:rPr>
              <w:t>Xenos, bijenkorf e.d.</w:t>
            </w:r>
          </w:p>
        </w:tc>
      </w:tr>
      <w:tr w:rsidR="00556917" w:rsidTr="005A011B">
        <w:tc>
          <w:tcPr>
            <w:tcW w:w="3021" w:type="dxa"/>
          </w:tcPr>
          <w:p w:rsidR="00556917" w:rsidRPr="00556917" w:rsidRDefault="00556917" w:rsidP="00EA3D2A">
            <w:pPr>
              <w:rPr>
                <w:rFonts w:ascii="Bradley Hand ITC" w:hAnsi="Bradley Hand ITC"/>
                <w:b/>
                <w:sz w:val="32"/>
                <w:szCs w:val="32"/>
              </w:rPr>
            </w:pPr>
            <w:r w:rsidRPr="00556917">
              <w:rPr>
                <w:rFonts w:ascii="Bradley Hand ITC" w:hAnsi="Bradley Hand ITC"/>
                <w:b/>
                <w:sz w:val="32"/>
                <w:szCs w:val="32"/>
              </w:rPr>
              <w:t>Klassiek</w:t>
            </w:r>
          </w:p>
        </w:tc>
        <w:tc>
          <w:tcPr>
            <w:tcW w:w="10973" w:type="dxa"/>
          </w:tcPr>
          <w:p w:rsidR="00556917" w:rsidRPr="00273E06" w:rsidRDefault="00273E06" w:rsidP="00C7087C">
            <w:pPr>
              <w:rPr>
                <w:rFonts w:ascii="Bradley Hand ITC" w:hAnsi="Bradley Hand ITC"/>
              </w:rPr>
            </w:pPr>
            <w:r>
              <w:rPr>
                <w:rFonts w:ascii="Bradley Hand ITC" w:hAnsi="Bradley Hand ITC"/>
              </w:rPr>
              <w:t>De klassieke kleuren zijn vaan neutrale en rustige kleuren, vaak worden de wittinten gebruikt. Klassiek is een mooie combinatie met b.v. natuurlijk (landelijk)</w:t>
            </w:r>
          </w:p>
        </w:tc>
      </w:tr>
      <w:tr w:rsidR="00556917" w:rsidTr="005A011B">
        <w:tc>
          <w:tcPr>
            <w:tcW w:w="3021" w:type="dxa"/>
          </w:tcPr>
          <w:p w:rsidR="00556917" w:rsidRPr="00556917" w:rsidRDefault="00556917" w:rsidP="00EA3D2A">
            <w:pPr>
              <w:rPr>
                <w:rFonts w:ascii="Bradley Hand ITC" w:hAnsi="Bradley Hand ITC"/>
                <w:b/>
                <w:sz w:val="32"/>
                <w:szCs w:val="32"/>
              </w:rPr>
            </w:pPr>
            <w:r w:rsidRPr="00556917">
              <w:rPr>
                <w:rFonts w:ascii="Bradley Hand ITC" w:hAnsi="Bradley Hand ITC"/>
                <w:b/>
                <w:sz w:val="32"/>
                <w:szCs w:val="32"/>
              </w:rPr>
              <w:t>Leeftijdsgroep:</w:t>
            </w:r>
          </w:p>
        </w:tc>
        <w:tc>
          <w:tcPr>
            <w:tcW w:w="10973" w:type="dxa"/>
          </w:tcPr>
          <w:p w:rsidR="00556917" w:rsidRPr="00273E06" w:rsidRDefault="00273E06" w:rsidP="00C7087C">
            <w:pPr>
              <w:rPr>
                <w:rFonts w:ascii="Bradley Hand ITC" w:hAnsi="Bradley Hand ITC"/>
              </w:rPr>
            </w:pPr>
            <w:r>
              <w:rPr>
                <w:rFonts w:ascii="Bradley Hand ITC" w:hAnsi="Bradley Hand ITC"/>
              </w:rPr>
              <w:t>20 tot ….</w:t>
            </w:r>
            <w:r w:rsidR="00C90BB6">
              <w:rPr>
                <w:rFonts w:ascii="Bradley Hand ITC" w:hAnsi="Bradley Hand ITC"/>
              </w:rPr>
              <w:t xml:space="preserve"> Doelgroep iets minder.</w:t>
            </w:r>
          </w:p>
        </w:tc>
      </w:tr>
      <w:tr w:rsidR="00556917" w:rsidTr="005A011B">
        <w:tc>
          <w:tcPr>
            <w:tcW w:w="3021" w:type="dxa"/>
          </w:tcPr>
          <w:p w:rsidR="00556917" w:rsidRPr="00556917" w:rsidRDefault="00556917" w:rsidP="00EA3D2A">
            <w:pPr>
              <w:rPr>
                <w:rFonts w:ascii="Bradley Hand ITC" w:hAnsi="Bradley Hand ITC"/>
                <w:b/>
                <w:sz w:val="32"/>
                <w:szCs w:val="32"/>
              </w:rPr>
            </w:pPr>
            <w:r w:rsidRPr="00556917">
              <w:rPr>
                <w:rFonts w:ascii="Bradley Hand ITC" w:hAnsi="Bradley Hand ITC"/>
                <w:b/>
                <w:sz w:val="32"/>
                <w:szCs w:val="32"/>
              </w:rPr>
              <w:t>Kleuren:</w:t>
            </w:r>
          </w:p>
        </w:tc>
        <w:tc>
          <w:tcPr>
            <w:tcW w:w="10973" w:type="dxa"/>
          </w:tcPr>
          <w:p w:rsidR="00556917" w:rsidRPr="00273E06" w:rsidRDefault="00273E06" w:rsidP="00C7087C">
            <w:pPr>
              <w:rPr>
                <w:rFonts w:ascii="Bradley Hand ITC" w:hAnsi="Bradley Hand ITC"/>
              </w:rPr>
            </w:pPr>
            <w:r>
              <w:rPr>
                <w:rFonts w:ascii="Bradley Hand ITC" w:hAnsi="Bradley Hand ITC"/>
              </w:rPr>
              <w:t>Natuurlijk kleuren, wittinten, bruine tinten, groene tinten, vergrijsde tinten (b.v. vergrijsd blauw) e.d. Nooit een drukke/bonte mix.</w:t>
            </w:r>
          </w:p>
        </w:tc>
      </w:tr>
      <w:tr w:rsidR="00556917" w:rsidTr="005A011B">
        <w:tc>
          <w:tcPr>
            <w:tcW w:w="3021" w:type="dxa"/>
          </w:tcPr>
          <w:p w:rsidR="00556917" w:rsidRPr="00556917" w:rsidRDefault="00556917" w:rsidP="00EA3D2A">
            <w:pPr>
              <w:rPr>
                <w:rFonts w:ascii="Bradley Hand ITC" w:hAnsi="Bradley Hand ITC"/>
                <w:b/>
                <w:sz w:val="32"/>
                <w:szCs w:val="32"/>
              </w:rPr>
            </w:pPr>
            <w:r w:rsidRPr="00556917">
              <w:rPr>
                <w:rFonts w:ascii="Bradley Hand ITC" w:hAnsi="Bradley Hand ITC"/>
                <w:b/>
                <w:sz w:val="32"/>
                <w:szCs w:val="32"/>
              </w:rPr>
              <w:lastRenderedPageBreak/>
              <w:t>Vormen:</w:t>
            </w:r>
          </w:p>
        </w:tc>
        <w:tc>
          <w:tcPr>
            <w:tcW w:w="10973" w:type="dxa"/>
          </w:tcPr>
          <w:p w:rsidR="00556917" w:rsidRPr="00273E06" w:rsidRDefault="00273E06" w:rsidP="00C7087C">
            <w:pPr>
              <w:rPr>
                <w:rFonts w:ascii="Bradley Hand ITC" w:hAnsi="Bradley Hand ITC"/>
              </w:rPr>
            </w:pPr>
            <w:r>
              <w:rPr>
                <w:rFonts w:ascii="Bradley Hand ITC" w:hAnsi="Bradley Hand ITC"/>
              </w:rPr>
              <w:t xml:space="preserve">Rustige strakke vormen, denk aan ronde vormen (ligt ook weer aan wat er in is, zoals een paar jaar geleden de barok in was, </w:t>
            </w:r>
            <w:r w:rsidR="005A011B">
              <w:rPr>
                <w:rFonts w:ascii="Bradley Hand ITC" w:hAnsi="Bradley Hand ITC"/>
              </w:rPr>
              <w:t xml:space="preserve">en dan spreken we over </w:t>
            </w:r>
            <w:r>
              <w:rPr>
                <w:rFonts w:ascii="Bradley Hand ITC" w:hAnsi="Bradley Hand ITC"/>
              </w:rPr>
              <w:t>drukke vormen)</w:t>
            </w:r>
            <w:r w:rsidR="005A011B">
              <w:rPr>
                <w:rFonts w:ascii="Bradley Hand ITC" w:hAnsi="Bradley Hand ITC"/>
              </w:rPr>
              <w:t>.</w:t>
            </w:r>
          </w:p>
        </w:tc>
      </w:tr>
      <w:tr w:rsidR="00556917" w:rsidTr="005A011B">
        <w:tc>
          <w:tcPr>
            <w:tcW w:w="3021" w:type="dxa"/>
          </w:tcPr>
          <w:p w:rsidR="00556917" w:rsidRPr="00556917" w:rsidRDefault="00556917" w:rsidP="00EA3D2A">
            <w:pPr>
              <w:rPr>
                <w:rFonts w:ascii="Bradley Hand ITC" w:hAnsi="Bradley Hand ITC"/>
                <w:b/>
                <w:sz w:val="32"/>
                <w:szCs w:val="32"/>
              </w:rPr>
            </w:pPr>
            <w:r w:rsidRPr="00556917">
              <w:rPr>
                <w:rFonts w:ascii="Bradley Hand ITC" w:hAnsi="Bradley Hand ITC"/>
                <w:b/>
                <w:sz w:val="32"/>
                <w:szCs w:val="32"/>
              </w:rPr>
              <w:t>Winkels:</w:t>
            </w:r>
          </w:p>
        </w:tc>
        <w:tc>
          <w:tcPr>
            <w:tcW w:w="10973" w:type="dxa"/>
          </w:tcPr>
          <w:p w:rsidR="00556917" w:rsidRPr="00273E06" w:rsidRDefault="00273E06" w:rsidP="00C7087C">
            <w:pPr>
              <w:rPr>
                <w:rFonts w:ascii="Bradley Hand ITC" w:hAnsi="Bradley Hand ITC"/>
              </w:rPr>
            </w:pPr>
            <w:r>
              <w:rPr>
                <w:rFonts w:ascii="Bradley Hand ITC" w:hAnsi="Bradley Hand ITC"/>
              </w:rPr>
              <w:t>Bijenkorf, vaak chique meubelzaken e.d.</w:t>
            </w:r>
          </w:p>
        </w:tc>
      </w:tr>
      <w:tr w:rsidR="00556917" w:rsidTr="005A011B">
        <w:tc>
          <w:tcPr>
            <w:tcW w:w="3021" w:type="dxa"/>
          </w:tcPr>
          <w:p w:rsidR="00556917" w:rsidRPr="00425612" w:rsidRDefault="00556917" w:rsidP="00EA3D2A">
            <w:pPr>
              <w:rPr>
                <w:rFonts w:ascii="Dotum" w:eastAsia="Dotum" w:hAnsi="Dotum"/>
                <w:b/>
                <w:sz w:val="24"/>
                <w:szCs w:val="24"/>
              </w:rPr>
            </w:pPr>
            <w:r w:rsidRPr="00425612">
              <w:rPr>
                <w:rFonts w:ascii="Dotum" w:eastAsia="Dotum" w:hAnsi="Dotum"/>
                <w:b/>
                <w:sz w:val="24"/>
                <w:szCs w:val="24"/>
              </w:rPr>
              <w:t>Modern</w:t>
            </w:r>
          </w:p>
        </w:tc>
        <w:tc>
          <w:tcPr>
            <w:tcW w:w="10973" w:type="dxa"/>
          </w:tcPr>
          <w:p w:rsidR="00556917" w:rsidRPr="00C90BB6" w:rsidRDefault="00CC1E1B" w:rsidP="00C7087C">
            <w:pPr>
              <w:rPr>
                <w:rFonts w:ascii="Dotum" w:eastAsia="Dotum" w:hAnsi="Dotum"/>
                <w:sz w:val="22"/>
              </w:rPr>
            </w:pPr>
            <w:r w:rsidRPr="00C90BB6">
              <w:rPr>
                <w:rFonts w:ascii="Dotum" w:eastAsia="Dotum" w:hAnsi="Dotum"/>
                <w:sz w:val="22"/>
              </w:rPr>
              <w:t>De moderne stijl is mooier met minder. Dus erg in balans. De materialen worden vooral functioneel gebruikt.</w:t>
            </w:r>
          </w:p>
        </w:tc>
      </w:tr>
      <w:tr w:rsidR="00556917" w:rsidTr="005A011B">
        <w:tc>
          <w:tcPr>
            <w:tcW w:w="3021" w:type="dxa"/>
          </w:tcPr>
          <w:p w:rsidR="00556917" w:rsidRPr="00425612" w:rsidRDefault="00556917" w:rsidP="00EA3D2A">
            <w:pPr>
              <w:rPr>
                <w:rFonts w:ascii="Dotum" w:eastAsia="Dotum" w:hAnsi="Dotum"/>
                <w:b/>
                <w:sz w:val="24"/>
                <w:szCs w:val="24"/>
              </w:rPr>
            </w:pPr>
            <w:r w:rsidRPr="00425612">
              <w:rPr>
                <w:rFonts w:ascii="Dotum" w:eastAsia="Dotum" w:hAnsi="Dotum"/>
                <w:b/>
                <w:sz w:val="24"/>
                <w:szCs w:val="24"/>
              </w:rPr>
              <w:t>Leeftijdsgroep:</w:t>
            </w:r>
          </w:p>
        </w:tc>
        <w:tc>
          <w:tcPr>
            <w:tcW w:w="10973" w:type="dxa"/>
          </w:tcPr>
          <w:p w:rsidR="00556917" w:rsidRPr="00C90BB6" w:rsidRDefault="00CC1E1B" w:rsidP="00C7087C">
            <w:pPr>
              <w:rPr>
                <w:rFonts w:ascii="Dotum" w:eastAsia="Dotum" w:hAnsi="Dotum"/>
                <w:sz w:val="22"/>
              </w:rPr>
            </w:pPr>
            <w:r w:rsidRPr="00C90BB6">
              <w:rPr>
                <w:rFonts w:ascii="Dotum" w:eastAsia="Dotum" w:hAnsi="Dotum"/>
                <w:sz w:val="22"/>
              </w:rPr>
              <w:t>20 tot……</w:t>
            </w:r>
            <w:r w:rsidR="00C90BB6" w:rsidRPr="00C90BB6">
              <w:rPr>
                <w:rFonts w:ascii="Dotum" w:eastAsia="Dotum" w:hAnsi="Dotum"/>
                <w:sz w:val="22"/>
              </w:rPr>
              <w:t xml:space="preserve"> Kleinere doelgroep.</w:t>
            </w:r>
          </w:p>
        </w:tc>
      </w:tr>
      <w:tr w:rsidR="00556917" w:rsidTr="005A011B">
        <w:tc>
          <w:tcPr>
            <w:tcW w:w="3021" w:type="dxa"/>
          </w:tcPr>
          <w:p w:rsidR="00556917" w:rsidRPr="00425612" w:rsidRDefault="00556917" w:rsidP="00EA3D2A">
            <w:pPr>
              <w:rPr>
                <w:rFonts w:ascii="Dotum" w:eastAsia="Dotum" w:hAnsi="Dotum"/>
                <w:b/>
                <w:sz w:val="24"/>
                <w:szCs w:val="24"/>
              </w:rPr>
            </w:pPr>
            <w:r w:rsidRPr="00425612">
              <w:rPr>
                <w:rFonts w:ascii="Dotum" w:eastAsia="Dotum" w:hAnsi="Dotum"/>
                <w:b/>
                <w:sz w:val="24"/>
                <w:szCs w:val="24"/>
              </w:rPr>
              <w:t>Kleuren:</w:t>
            </w:r>
          </w:p>
        </w:tc>
        <w:tc>
          <w:tcPr>
            <w:tcW w:w="10973" w:type="dxa"/>
          </w:tcPr>
          <w:p w:rsidR="00556917" w:rsidRPr="00C90BB6" w:rsidRDefault="00CC1E1B" w:rsidP="00C7087C">
            <w:pPr>
              <w:rPr>
                <w:rFonts w:ascii="Dotum" w:eastAsia="Dotum" w:hAnsi="Dotum"/>
                <w:sz w:val="22"/>
              </w:rPr>
            </w:pPr>
            <w:r w:rsidRPr="00C90BB6">
              <w:rPr>
                <w:rFonts w:ascii="Dotum" w:eastAsia="Dotum" w:hAnsi="Dotum"/>
                <w:sz w:val="22"/>
              </w:rPr>
              <w:t>Rustige kleuren als basis, ook metaal wordt vaak in een modern interieur gebruikt (geborsteld staal e.d.)</w:t>
            </w:r>
          </w:p>
        </w:tc>
      </w:tr>
      <w:tr w:rsidR="00556917" w:rsidTr="005A011B">
        <w:tc>
          <w:tcPr>
            <w:tcW w:w="3021" w:type="dxa"/>
          </w:tcPr>
          <w:p w:rsidR="00556917" w:rsidRPr="00425612" w:rsidRDefault="00556917" w:rsidP="00EA3D2A">
            <w:pPr>
              <w:rPr>
                <w:rFonts w:ascii="Dotum" w:eastAsia="Dotum" w:hAnsi="Dotum"/>
                <w:b/>
                <w:sz w:val="24"/>
                <w:szCs w:val="24"/>
              </w:rPr>
            </w:pPr>
            <w:r w:rsidRPr="00425612">
              <w:rPr>
                <w:rFonts w:ascii="Dotum" w:eastAsia="Dotum" w:hAnsi="Dotum"/>
                <w:b/>
                <w:sz w:val="24"/>
                <w:szCs w:val="24"/>
              </w:rPr>
              <w:t>Vormen:</w:t>
            </w:r>
          </w:p>
        </w:tc>
        <w:tc>
          <w:tcPr>
            <w:tcW w:w="10973" w:type="dxa"/>
          </w:tcPr>
          <w:p w:rsidR="00556917" w:rsidRPr="00C90BB6" w:rsidRDefault="00CC1E1B" w:rsidP="00C7087C">
            <w:pPr>
              <w:rPr>
                <w:rFonts w:ascii="Dotum" w:eastAsia="Dotum" w:hAnsi="Dotum"/>
                <w:sz w:val="22"/>
              </w:rPr>
            </w:pPr>
            <w:r w:rsidRPr="00C90BB6">
              <w:rPr>
                <w:rFonts w:ascii="Dotum" w:eastAsia="Dotum" w:hAnsi="Dotum"/>
                <w:sz w:val="22"/>
              </w:rPr>
              <w:t>Geometrische vormen (dus rond, vierkant, langwerpig e.d.). Vaak zijn de meubels ook groter, b.v. een tafel niet voor 4 personen maar voor 12 personen.</w:t>
            </w:r>
          </w:p>
        </w:tc>
      </w:tr>
      <w:tr w:rsidR="00556917" w:rsidTr="005A011B">
        <w:tc>
          <w:tcPr>
            <w:tcW w:w="3021" w:type="dxa"/>
          </w:tcPr>
          <w:p w:rsidR="00556917" w:rsidRPr="00425612" w:rsidRDefault="00556917" w:rsidP="00EA3D2A">
            <w:pPr>
              <w:rPr>
                <w:rFonts w:ascii="Dotum" w:eastAsia="Dotum" w:hAnsi="Dotum"/>
                <w:b/>
                <w:sz w:val="24"/>
                <w:szCs w:val="24"/>
              </w:rPr>
            </w:pPr>
            <w:r w:rsidRPr="00425612">
              <w:rPr>
                <w:rFonts w:ascii="Dotum" w:eastAsia="Dotum" w:hAnsi="Dotum"/>
                <w:b/>
                <w:sz w:val="24"/>
                <w:szCs w:val="24"/>
              </w:rPr>
              <w:t>Winkels:</w:t>
            </w:r>
          </w:p>
        </w:tc>
        <w:tc>
          <w:tcPr>
            <w:tcW w:w="10973" w:type="dxa"/>
          </w:tcPr>
          <w:p w:rsidR="00556917" w:rsidRPr="00C90BB6" w:rsidRDefault="00CC1E1B" w:rsidP="00C7087C">
            <w:pPr>
              <w:rPr>
                <w:rFonts w:ascii="Dotum" w:eastAsia="Dotum" w:hAnsi="Dotum"/>
                <w:sz w:val="22"/>
              </w:rPr>
            </w:pPr>
            <w:r w:rsidRPr="00C90BB6">
              <w:rPr>
                <w:rFonts w:ascii="Dotum" w:eastAsia="Dotum" w:hAnsi="Dotum"/>
                <w:sz w:val="22"/>
              </w:rPr>
              <w:t>Bijenkorf, trend hopper, vaak dure meubelzaken met bekende ontwerpers (zoals Piet Hein Eek)</w:t>
            </w:r>
          </w:p>
        </w:tc>
      </w:tr>
      <w:tr w:rsidR="00556917" w:rsidTr="005A011B">
        <w:tc>
          <w:tcPr>
            <w:tcW w:w="3021" w:type="dxa"/>
          </w:tcPr>
          <w:p w:rsidR="00556917" w:rsidRPr="00425612" w:rsidRDefault="00556917" w:rsidP="00EA3D2A">
            <w:pPr>
              <w:rPr>
                <w:rFonts w:ascii="Gigi" w:hAnsi="Gigi"/>
                <w:b/>
                <w:sz w:val="32"/>
                <w:szCs w:val="32"/>
              </w:rPr>
            </w:pPr>
            <w:r w:rsidRPr="00425612">
              <w:rPr>
                <w:rFonts w:ascii="Gigi" w:hAnsi="Gigi"/>
                <w:b/>
                <w:sz w:val="32"/>
                <w:szCs w:val="32"/>
              </w:rPr>
              <w:t>Romantisch</w:t>
            </w:r>
          </w:p>
        </w:tc>
        <w:tc>
          <w:tcPr>
            <w:tcW w:w="10973" w:type="dxa"/>
          </w:tcPr>
          <w:p w:rsidR="00556917" w:rsidRPr="00CC1E1B" w:rsidRDefault="00CC1E1B" w:rsidP="00C7087C">
            <w:pPr>
              <w:rPr>
                <w:rFonts w:ascii="Gigi" w:hAnsi="Gigi"/>
                <w:sz w:val="32"/>
                <w:szCs w:val="32"/>
              </w:rPr>
            </w:pPr>
            <w:r w:rsidRPr="00CC1E1B">
              <w:rPr>
                <w:rFonts w:ascii="Gigi" w:hAnsi="Gigi"/>
                <w:sz w:val="32"/>
                <w:szCs w:val="32"/>
              </w:rPr>
              <w:t>Romantische mensen zijn mensen die vooral van warmte en gezelligheid houden dus zijn vaak impulsieve kopers….</w:t>
            </w:r>
            <w:r>
              <w:rPr>
                <w:rFonts w:ascii="Gigi" w:hAnsi="Gigi"/>
                <w:sz w:val="32"/>
                <w:szCs w:val="32"/>
              </w:rPr>
              <w:t xml:space="preserve"> Dit is de grootste doelgroep!!</w:t>
            </w:r>
          </w:p>
        </w:tc>
      </w:tr>
      <w:tr w:rsidR="00556917" w:rsidTr="005A011B">
        <w:tc>
          <w:tcPr>
            <w:tcW w:w="3021" w:type="dxa"/>
          </w:tcPr>
          <w:p w:rsidR="00556917" w:rsidRPr="00425612" w:rsidRDefault="00556917" w:rsidP="00EA3D2A">
            <w:pPr>
              <w:rPr>
                <w:rFonts w:ascii="Gigi" w:hAnsi="Gigi"/>
                <w:b/>
                <w:sz w:val="32"/>
                <w:szCs w:val="32"/>
              </w:rPr>
            </w:pPr>
            <w:r w:rsidRPr="00425612">
              <w:rPr>
                <w:rFonts w:ascii="Gigi" w:hAnsi="Gigi"/>
                <w:b/>
                <w:sz w:val="32"/>
                <w:szCs w:val="32"/>
              </w:rPr>
              <w:t>Leeftijdsgroep:</w:t>
            </w:r>
          </w:p>
        </w:tc>
        <w:tc>
          <w:tcPr>
            <w:tcW w:w="10973" w:type="dxa"/>
          </w:tcPr>
          <w:p w:rsidR="00556917" w:rsidRPr="00CC1E1B" w:rsidRDefault="00CC1E1B" w:rsidP="00C7087C">
            <w:pPr>
              <w:rPr>
                <w:rFonts w:ascii="Gigi" w:hAnsi="Gigi"/>
                <w:sz w:val="32"/>
                <w:szCs w:val="32"/>
              </w:rPr>
            </w:pPr>
            <w:r>
              <w:rPr>
                <w:rFonts w:ascii="Gigi" w:hAnsi="Gigi"/>
                <w:sz w:val="32"/>
                <w:szCs w:val="32"/>
              </w:rPr>
              <w:t>15 tot ….</w:t>
            </w:r>
          </w:p>
        </w:tc>
      </w:tr>
      <w:tr w:rsidR="00556917" w:rsidTr="005A011B">
        <w:tc>
          <w:tcPr>
            <w:tcW w:w="3021" w:type="dxa"/>
          </w:tcPr>
          <w:p w:rsidR="00556917" w:rsidRPr="00425612" w:rsidRDefault="00556917" w:rsidP="00EA3D2A">
            <w:pPr>
              <w:rPr>
                <w:rFonts w:ascii="Gigi" w:hAnsi="Gigi"/>
                <w:b/>
                <w:sz w:val="32"/>
                <w:szCs w:val="32"/>
              </w:rPr>
            </w:pPr>
            <w:r w:rsidRPr="00425612">
              <w:rPr>
                <w:rFonts w:ascii="Gigi" w:hAnsi="Gigi"/>
                <w:b/>
                <w:sz w:val="32"/>
                <w:szCs w:val="32"/>
              </w:rPr>
              <w:t>Kleuren:</w:t>
            </w:r>
          </w:p>
        </w:tc>
        <w:tc>
          <w:tcPr>
            <w:tcW w:w="10973" w:type="dxa"/>
          </w:tcPr>
          <w:p w:rsidR="00556917" w:rsidRPr="00CC1E1B" w:rsidRDefault="00CC1E1B" w:rsidP="00C7087C">
            <w:pPr>
              <w:rPr>
                <w:rFonts w:ascii="Gigi" w:hAnsi="Gigi"/>
                <w:sz w:val="32"/>
                <w:szCs w:val="32"/>
              </w:rPr>
            </w:pPr>
            <w:r>
              <w:rPr>
                <w:rFonts w:ascii="Gigi" w:hAnsi="Gigi"/>
                <w:sz w:val="32"/>
                <w:szCs w:val="32"/>
              </w:rPr>
              <w:t>Roze, wit, crème, zachte pasteltinten.</w:t>
            </w:r>
          </w:p>
        </w:tc>
      </w:tr>
      <w:tr w:rsidR="00556917" w:rsidTr="005A011B">
        <w:tc>
          <w:tcPr>
            <w:tcW w:w="3021" w:type="dxa"/>
          </w:tcPr>
          <w:p w:rsidR="00556917" w:rsidRPr="00425612" w:rsidRDefault="00556917" w:rsidP="00EA3D2A">
            <w:pPr>
              <w:rPr>
                <w:rFonts w:ascii="Gigi" w:hAnsi="Gigi"/>
                <w:b/>
                <w:sz w:val="32"/>
                <w:szCs w:val="32"/>
              </w:rPr>
            </w:pPr>
            <w:r w:rsidRPr="00425612">
              <w:rPr>
                <w:rFonts w:ascii="Gigi" w:hAnsi="Gigi"/>
                <w:b/>
                <w:sz w:val="32"/>
                <w:szCs w:val="32"/>
              </w:rPr>
              <w:t>Vormen:</w:t>
            </w:r>
          </w:p>
        </w:tc>
        <w:tc>
          <w:tcPr>
            <w:tcW w:w="10973" w:type="dxa"/>
          </w:tcPr>
          <w:p w:rsidR="00556917" w:rsidRPr="00CC1E1B" w:rsidRDefault="00CC1E1B" w:rsidP="005A011B">
            <w:pPr>
              <w:rPr>
                <w:rFonts w:ascii="Gigi" w:hAnsi="Gigi"/>
                <w:sz w:val="32"/>
                <w:szCs w:val="32"/>
              </w:rPr>
            </w:pPr>
            <w:r>
              <w:rPr>
                <w:rFonts w:ascii="Gigi" w:hAnsi="Gigi"/>
                <w:sz w:val="32"/>
                <w:szCs w:val="32"/>
              </w:rPr>
              <w:t>Kunnen rustige vormen zijn met wat drukker gecombineerd (b.v. strakke bank met een bloemenstof gestoffeerd)</w:t>
            </w:r>
            <w:r w:rsidR="009D55F4">
              <w:rPr>
                <w:rFonts w:ascii="Gigi" w:hAnsi="Gigi"/>
                <w:sz w:val="32"/>
                <w:szCs w:val="32"/>
              </w:rPr>
              <w:t>. Extra decoraties zijn ook er geliefd</w:t>
            </w:r>
            <w:r w:rsidR="005A011B">
              <w:rPr>
                <w:rFonts w:ascii="Gigi" w:hAnsi="Gigi"/>
                <w:sz w:val="32"/>
                <w:szCs w:val="32"/>
              </w:rPr>
              <w:t xml:space="preserve"> op b.v. een vaas</w:t>
            </w:r>
            <w:r w:rsidR="009D55F4">
              <w:rPr>
                <w:rFonts w:ascii="Gigi" w:hAnsi="Gigi"/>
                <w:sz w:val="32"/>
                <w:szCs w:val="32"/>
              </w:rPr>
              <w:t>.</w:t>
            </w:r>
            <w:r w:rsidR="005A011B">
              <w:rPr>
                <w:rFonts w:ascii="Gigi" w:hAnsi="Gigi"/>
                <w:sz w:val="32"/>
                <w:szCs w:val="32"/>
              </w:rPr>
              <w:t xml:space="preserve"> Ook lettervormen zie je momenteel veel (past ook goed bij deze doelgroep) </w:t>
            </w:r>
          </w:p>
        </w:tc>
      </w:tr>
      <w:tr w:rsidR="00556917" w:rsidTr="005A011B">
        <w:tc>
          <w:tcPr>
            <w:tcW w:w="3021" w:type="dxa"/>
          </w:tcPr>
          <w:p w:rsidR="00556917" w:rsidRPr="00425612" w:rsidRDefault="00556917" w:rsidP="00EA3D2A">
            <w:pPr>
              <w:rPr>
                <w:rFonts w:ascii="Gigi" w:hAnsi="Gigi"/>
                <w:b/>
                <w:sz w:val="32"/>
                <w:szCs w:val="32"/>
              </w:rPr>
            </w:pPr>
            <w:r w:rsidRPr="00425612">
              <w:rPr>
                <w:rFonts w:ascii="Gigi" w:hAnsi="Gigi"/>
                <w:b/>
                <w:sz w:val="32"/>
                <w:szCs w:val="32"/>
              </w:rPr>
              <w:t>Winkels:</w:t>
            </w:r>
          </w:p>
        </w:tc>
        <w:tc>
          <w:tcPr>
            <w:tcW w:w="10973" w:type="dxa"/>
          </w:tcPr>
          <w:p w:rsidR="00556917" w:rsidRPr="00CC1E1B" w:rsidRDefault="009D55F4" w:rsidP="00C7087C">
            <w:pPr>
              <w:rPr>
                <w:rFonts w:ascii="Gigi" w:hAnsi="Gigi"/>
                <w:sz w:val="32"/>
                <w:szCs w:val="32"/>
              </w:rPr>
            </w:pPr>
            <w:r>
              <w:rPr>
                <w:rFonts w:ascii="Gigi" w:hAnsi="Gigi"/>
                <w:sz w:val="32"/>
                <w:szCs w:val="32"/>
              </w:rPr>
              <w:t xml:space="preserve">Xenos, Action, Blokker </w:t>
            </w:r>
            <w:r w:rsidR="005A011B">
              <w:rPr>
                <w:rFonts w:ascii="Gigi" w:hAnsi="Gigi"/>
                <w:sz w:val="32"/>
                <w:szCs w:val="32"/>
              </w:rPr>
              <w:t xml:space="preserve">, Hema </w:t>
            </w:r>
            <w:r>
              <w:rPr>
                <w:rFonts w:ascii="Gigi" w:hAnsi="Gigi"/>
                <w:sz w:val="32"/>
                <w:szCs w:val="32"/>
              </w:rPr>
              <w:t>e.d.</w:t>
            </w:r>
          </w:p>
        </w:tc>
      </w:tr>
      <w:tr w:rsidR="005A011B" w:rsidTr="005A011B">
        <w:tc>
          <w:tcPr>
            <w:tcW w:w="3021" w:type="dxa"/>
          </w:tcPr>
          <w:p w:rsidR="005A011B" w:rsidRPr="002F627C" w:rsidRDefault="002F627C" w:rsidP="00EA3D2A">
            <w:pPr>
              <w:rPr>
                <w:rFonts w:ascii="MS Mincho" w:eastAsia="MS Mincho" w:hAnsi="MS Mincho"/>
                <w:b/>
                <w:sz w:val="32"/>
                <w:szCs w:val="32"/>
              </w:rPr>
            </w:pPr>
            <w:r w:rsidRPr="002F627C">
              <w:rPr>
                <w:rFonts w:ascii="MS Mincho" w:eastAsia="MS Mincho" w:hAnsi="MS Mincho"/>
                <w:b/>
                <w:sz w:val="32"/>
                <w:szCs w:val="32"/>
              </w:rPr>
              <w:t>Vintage:</w:t>
            </w:r>
          </w:p>
        </w:tc>
        <w:tc>
          <w:tcPr>
            <w:tcW w:w="10973" w:type="dxa"/>
          </w:tcPr>
          <w:p w:rsidR="005A011B" w:rsidRPr="002F627C" w:rsidRDefault="002F627C" w:rsidP="00C7087C">
            <w:pPr>
              <w:rPr>
                <w:rFonts w:ascii="MS Mincho" w:eastAsia="MS Mincho" w:hAnsi="MS Mincho"/>
                <w:sz w:val="24"/>
                <w:szCs w:val="24"/>
              </w:rPr>
            </w:pPr>
            <w:r w:rsidRPr="002F627C">
              <w:rPr>
                <w:rFonts w:ascii="MS Mincho" w:eastAsia="MS Mincho" w:hAnsi="MS Mincho"/>
                <w:sz w:val="24"/>
                <w:szCs w:val="24"/>
              </w:rPr>
              <w:t>de vintage look is een periode die is geweest maar weer opnieuw populair wordt. Kan zijn de jaren 70 of 80 maar ook de jaren 30.</w:t>
            </w:r>
            <w:r>
              <w:rPr>
                <w:rFonts w:ascii="MS Mincho" w:eastAsia="MS Mincho" w:hAnsi="MS Mincho"/>
                <w:sz w:val="24"/>
                <w:szCs w:val="24"/>
              </w:rPr>
              <w:t>Je kiest voor het opvallende kleurgebruik, b.v. jaren 70 is paars en oranje erg in, maar ook de ‘truttige’ en soms erg huislijke stijl spreekt je aan.</w:t>
            </w:r>
          </w:p>
        </w:tc>
      </w:tr>
      <w:tr w:rsidR="005A011B" w:rsidTr="005A011B">
        <w:tc>
          <w:tcPr>
            <w:tcW w:w="3021" w:type="dxa"/>
          </w:tcPr>
          <w:p w:rsidR="005A011B" w:rsidRPr="002F627C" w:rsidRDefault="002F627C" w:rsidP="00EA3D2A">
            <w:pPr>
              <w:rPr>
                <w:rFonts w:ascii="MS Mincho" w:eastAsia="MS Mincho" w:hAnsi="MS Mincho"/>
                <w:b/>
                <w:sz w:val="32"/>
                <w:szCs w:val="32"/>
              </w:rPr>
            </w:pPr>
            <w:r w:rsidRPr="002F627C">
              <w:rPr>
                <w:rFonts w:ascii="MS Mincho" w:eastAsia="MS Mincho" w:hAnsi="MS Mincho"/>
                <w:b/>
                <w:sz w:val="32"/>
                <w:szCs w:val="32"/>
              </w:rPr>
              <w:t xml:space="preserve">Leeftijdsgroep: </w:t>
            </w:r>
          </w:p>
        </w:tc>
        <w:tc>
          <w:tcPr>
            <w:tcW w:w="10973" w:type="dxa"/>
          </w:tcPr>
          <w:p w:rsidR="005A011B" w:rsidRPr="002F627C" w:rsidRDefault="002F627C" w:rsidP="00C7087C">
            <w:pPr>
              <w:rPr>
                <w:rFonts w:ascii="MS Mincho" w:eastAsia="MS Mincho" w:hAnsi="MS Mincho"/>
                <w:sz w:val="24"/>
                <w:szCs w:val="24"/>
              </w:rPr>
            </w:pPr>
            <w:r>
              <w:rPr>
                <w:rFonts w:ascii="MS Mincho" w:eastAsia="MS Mincho" w:hAnsi="MS Mincho"/>
                <w:sz w:val="24"/>
                <w:szCs w:val="24"/>
              </w:rPr>
              <w:t>16 tot . . . . .</w:t>
            </w:r>
          </w:p>
        </w:tc>
      </w:tr>
      <w:tr w:rsidR="002F627C" w:rsidTr="005A011B">
        <w:tc>
          <w:tcPr>
            <w:tcW w:w="3021" w:type="dxa"/>
          </w:tcPr>
          <w:p w:rsidR="002F627C" w:rsidRPr="002F627C" w:rsidRDefault="002F627C" w:rsidP="002F627C">
            <w:pPr>
              <w:rPr>
                <w:rFonts w:ascii="MS Mincho" w:eastAsia="MS Mincho" w:hAnsi="MS Mincho"/>
                <w:b/>
                <w:sz w:val="32"/>
                <w:szCs w:val="32"/>
              </w:rPr>
            </w:pPr>
            <w:r w:rsidRPr="002F627C">
              <w:rPr>
                <w:rFonts w:ascii="MS Mincho" w:eastAsia="MS Mincho" w:hAnsi="MS Mincho"/>
                <w:b/>
                <w:sz w:val="32"/>
                <w:szCs w:val="32"/>
              </w:rPr>
              <w:t>Kleuren:</w:t>
            </w:r>
          </w:p>
        </w:tc>
        <w:tc>
          <w:tcPr>
            <w:tcW w:w="10973" w:type="dxa"/>
          </w:tcPr>
          <w:p w:rsidR="002F627C" w:rsidRPr="002F627C" w:rsidRDefault="002F627C" w:rsidP="002F627C">
            <w:pPr>
              <w:rPr>
                <w:rFonts w:ascii="MS Mincho" w:eastAsia="MS Mincho" w:hAnsi="MS Mincho"/>
                <w:sz w:val="24"/>
                <w:szCs w:val="24"/>
              </w:rPr>
            </w:pPr>
            <w:r>
              <w:rPr>
                <w:rFonts w:ascii="MS Mincho" w:eastAsia="MS Mincho" w:hAnsi="MS Mincho"/>
                <w:sz w:val="24"/>
                <w:szCs w:val="24"/>
              </w:rPr>
              <w:t>ligt dus aan welke periode, jaren 70 is dus 0ranje paars, jaren 80 wordt de witte kleur weer belangrijker en komen de eerste computer spelletjes (</w:t>
            </w:r>
            <w:proofErr w:type="spellStart"/>
            <w:r>
              <w:rPr>
                <w:rFonts w:ascii="MS Mincho" w:eastAsia="MS Mincho" w:hAnsi="MS Mincho"/>
                <w:sz w:val="24"/>
                <w:szCs w:val="24"/>
              </w:rPr>
              <w:t>o.a.donky</w:t>
            </w:r>
            <w:proofErr w:type="spellEnd"/>
            <w:r>
              <w:rPr>
                <w:rFonts w:ascii="MS Mincho" w:eastAsia="MS Mincho" w:hAnsi="MS Mincho"/>
                <w:sz w:val="24"/>
                <w:szCs w:val="24"/>
              </w:rPr>
              <w:t xml:space="preserve"> </w:t>
            </w:r>
            <w:proofErr w:type="spellStart"/>
            <w:r>
              <w:rPr>
                <w:rFonts w:ascii="MS Mincho" w:eastAsia="MS Mincho" w:hAnsi="MS Mincho"/>
                <w:sz w:val="24"/>
                <w:szCs w:val="24"/>
              </w:rPr>
              <w:t>kong</w:t>
            </w:r>
            <w:proofErr w:type="spellEnd"/>
            <w:r>
              <w:rPr>
                <w:rFonts w:ascii="MS Mincho" w:eastAsia="MS Mincho" w:hAnsi="MS Mincho"/>
                <w:sz w:val="24"/>
                <w:szCs w:val="24"/>
              </w:rPr>
              <w:t xml:space="preserve">), de jaren 30 </w:t>
            </w:r>
            <w:r>
              <w:rPr>
                <w:rFonts w:ascii="MS Mincho" w:eastAsia="MS Mincho" w:hAnsi="MS Mincho"/>
                <w:sz w:val="24"/>
                <w:szCs w:val="24"/>
              </w:rPr>
              <w:lastRenderedPageBreak/>
              <w:t xml:space="preserve">waren het vaak de rustige en vaak vergrijsde kleuren (ook de pastellen). </w:t>
            </w:r>
          </w:p>
        </w:tc>
      </w:tr>
      <w:tr w:rsidR="002F627C" w:rsidTr="005A011B">
        <w:tc>
          <w:tcPr>
            <w:tcW w:w="3021" w:type="dxa"/>
          </w:tcPr>
          <w:p w:rsidR="002F627C" w:rsidRPr="002F627C" w:rsidRDefault="002F627C" w:rsidP="002F627C">
            <w:pPr>
              <w:rPr>
                <w:rFonts w:ascii="MS Mincho" w:eastAsia="MS Mincho" w:hAnsi="MS Mincho"/>
                <w:b/>
                <w:sz w:val="32"/>
                <w:szCs w:val="32"/>
              </w:rPr>
            </w:pPr>
            <w:r w:rsidRPr="002F627C">
              <w:rPr>
                <w:rFonts w:ascii="MS Mincho" w:eastAsia="MS Mincho" w:hAnsi="MS Mincho"/>
                <w:b/>
                <w:sz w:val="32"/>
                <w:szCs w:val="32"/>
              </w:rPr>
              <w:lastRenderedPageBreak/>
              <w:t>Vormen:</w:t>
            </w:r>
          </w:p>
        </w:tc>
        <w:tc>
          <w:tcPr>
            <w:tcW w:w="10973" w:type="dxa"/>
          </w:tcPr>
          <w:p w:rsidR="002F627C" w:rsidRPr="002F627C" w:rsidRDefault="002F627C" w:rsidP="002F627C">
            <w:pPr>
              <w:rPr>
                <w:rFonts w:ascii="MS Mincho" w:eastAsia="MS Mincho" w:hAnsi="MS Mincho"/>
                <w:sz w:val="24"/>
                <w:szCs w:val="24"/>
              </w:rPr>
            </w:pPr>
            <w:r>
              <w:rPr>
                <w:rFonts w:ascii="MS Mincho" w:eastAsia="MS Mincho" w:hAnsi="MS Mincho"/>
                <w:sz w:val="24"/>
                <w:szCs w:val="24"/>
              </w:rPr>
              <w:t xml:space="preserve">jaren 70 waren de ‘rustieke’ aardewerk vormen erg populair (je had er ook lampen van). Strakke vormen met embossing decoraties. Jaren 80 werd alles veel strakker van vorm, rustige vormen (geometrisch) en de 30er jaren was nog steeds de art </w:t>
            </w:r>
            <w:proofErr w:type="spellStart"/>
            <w:r>
              <w:rPr>
                <w:rFonts w:ascii="MS Mincho" w:eastAsia="MS Mincho" w:hAnsi="MS Mincho"/>
                <w:sz w:val="24"/>
                <w:szCs w:val="24"/>
              </w:rPr>
              <w:t>deco</w:t>
            </w:r>
            <w:proofErr w:type="spellEnd"/>
            <w:r>
              <w:rPr>
                <w:rFonts w:ascii="MS Mincho" w:eastAsia="MS Mincho" w:hAnsi="MS Mincho"/>
                <w:sz w:val="24"/>
                <w:szCs w:val="24"/>
              </w:rPr>
              <w:t xml:space="preserve"> erg populair (dus strakke geometrische vormen).</w:t>
            </w:r>
          </w:p>
        </w:tc>
      </w:tr>
      <w:tr w:rsidR="002F627C" w:rsidTr="005A011B">
        <w:tc>
          <w:tcPr>
            <w:tcW w:w="3021" w:type="dxa"/>
          </w:tcPr>
          <w:p w:rsidR="002F627C" w:rsidRPr="002F627C" w:rsidRDefault="002F627C" w:rsidP="002F627C">
            <w:pPr>
              <w:rPr>
                <w:rFonts w:ascii="MS Mincho" w:eastAsia="MS Mincho" w:hAnsi="MS Mincho"/>
                <w:b/>
                <w:sz w:val="32"/>
                <w:szCs w:val="32"/>
              </w:rPr>
            </w:pPr>
            <w:r w:rsidRPr="002F627C">
              <w:rPr>
                <w:rFonts w:ascii="MS Mincho" w:eastAsia="MS Mincho" w:hAnsi="MS Mincho"/>
                <w:b/>
                <w:sz w:val="32"/>
                <w:szCs w:val="32"/>
              </w:rPr>
              <w:t>Winkels</w:t>
            </w:r>
          </w:p>
        </w:tc>
        <w:tc>
          <w:tcPr>
            <w:tcW w:w="10973" w:type="dxa"/>
          </w:tcPr>
          <w:p w:rsidR="002F627C" w:rsidRPr="002F627C" w:rsidRDefault="002F627C" w:rsidP="00B17329">
            <w:pPr>
              <w:rPr>
                <w:rFonts w:ascii="MS Mincho" w:eastAsia="MS Mincho" w:hAnsi="MS Mincho"/>
                <w:sz w:val="24"/>
                <w:szCs w:val="24"/>
              </w:rPr>
            </w:pPr>
            <w:r>
              <w:rPr>
                <w:rFonts w:ascii="MS Mincho" w:eastAsia="MS Mincho" w:hAnsi="MS Mincho"/>
                <w:sz w:val="24"/>
                <w:szCs w:val="24"/>
              </w:rPr>
              <w:t xml:space="preserve">veel kringloop zaken, in Amsterdam heb je kringloop zaken die gespecialiseerd zijn in bepaalde </w:t>
            </w:r>
            <w:r w:rsidR="00B17329">
              <w:rPr>
                <w:rFonts w:ascii="MS Mincho" w:eastAsia="MS Mincho" w:hAnsi="MS Mincho"/>
                <w:sz w:val="24"/>
                <w:szCs w:val="24"/>
              </w:rPr>
              <w:t>jaren, vooral op gebied van kleding. Je ziet het ook wel terug in meubelzaken maar dit zijn dan weer nagemaakte meubelen. De doelgroep vindt het origineel vaak ook belangrijk!</w:t>
            </w:r>
          </w:p>
        </w:tc>
      </w:tr>
      <w:tr w:rsidR="00444C26" w:rsidTr="005A011B">
        <w:tc>
          <w:tcPr>
            <w:tcW w:w="3021" w:type="dxa"/>
          </w:tcPr>
          <w:p w:rsidR="00444C26" w:rsidRPr="00444C26" w:rsidRDefault="00444C26" w:rsidP="00444C26">
            <w:pPr>
              <w:rPr>
                <w:rFonts w:ascii="Bauhaus 93" w:eastAsia="MS Mincho" w:hAnsi="Bauhaus 93"/>
                <w:b/>
                <w:sz w:val="32"/>
                <w:szCs w:val="32"/>
              </w:rPr>
            </w:pPr>
            <w:r w:rsidRPr="00444C26">
              <w:rPr>
                <w:rFonts w:ascii="Bauhaus 93" w:eastAsia="MS Mincho" w:hAnsi="Bauhaus 93"/>
                <w:b/>
                <w:sz w:val="32"/>
                <w:szCs w:val="32"/>
              </w:rPr>
              <w:t>Industrieel:</w:t>
            </w:r>
          </w:p>
        </w:tc>
        <w:tc>
          <w:tcPr>
            <w:tcW w:w="10973" w:type="dxa"/>
          </w:tcPr>
          <w:p w:rsidR="00444C26" w:rsidRPr="00444C26" w:rsidRDefault="00444C26" w:rsidP="00444C26">
            <w:pPr>
              <w:rPr>
                <w:rFonts w:ascii="Bauhaus 93" w:eastAsia="MS Mincho" w:hAnsi="Bauhaus 93"/>
                <w:sz w:val="22"/>
              </w:rPr>
            </w:pPr>
            <w:r>
              <w:rPr>
                <w:rFonts w:ascii="Bauhaus 93" w:eastAsia="MS Mincho" w:hAnsi="Bauhaus 93"/>
                <w:sz w:val="22"/>
              </w:rPr>
              <w:t xml:space="preserve">de industriële look is voor een beperkte doelgroep. Deze doelgroep houd van zeer minimalistisch en originaliteit. Vaak zijn het oude voorwerpen die je nog steeds kunt gebruiken maar juist de uitstraling hebben van oud en gebruikt!  </w:t>
            </w:r>
          </w:p>
        </w:tc>
      </w:tr>
      <w:tr w:rsidR="00444C26" w:rsidTr="005A011B">
        <w:tc>
          <w:tcPr>
            <w:tcW w:w="3021" w:type="dxa"/>
          </w:tcPr>
          <w:p w:rsidR="00444C26" w:rsidRPr="00444C26" w:rsidRDefault="00444C26" w:rsidP="00444C26">
            <w:pPr>
              <w:rPr>
                <w:rFonts w:ascii="Bauhaus 93" w:eastAsia="MS Mincho" w:hAnsi="Bauhaus 93"/>
                <w:b/>
                <w:sz w:val="32"/>
                <w:szCs w:val="32"/>
              </w:rPr>
            </w:pPr>
            <w:r w:rsidRPr="00444C26">
              <w:rPr>
                <w:rFonts w:ascii="Bauhaus 93" w:eastAsia="MS Mincho" w:hAnsi="Bauhaus 93"/>
                <w:b/>
                <w:sz w:val="32"/>
                <w:szCs w:val="32"/>
              </w:rPr>
              <w:t>Leeftijdsgroep:</w:t>
            </w:r>
          </w:p>
        </w:tc>
        <w:tc>
          <w:tcPr>
            <w:tcW w:w="10973" w:type="dxa"/>
          </w:tcPr>
          <w:p w:rsidR="00444C26" w:rsidRPr="00444C26" w:rsidRDefault="00444C26" w:rsidP="00444C26">
            <w:pPr>
              <w:rPr>
                <w:rFonts w:ascii="Bauhaus 93" w:eastAsia="MS Mincho" w:hAnsi="Bauhaus 93"/>
                <w:sz w:val="24"/>
                <w:szCs w:val="24"/>
              </w:rPr>
            </w:pPr>
            <w:r>
              <w:rPr>
                <w:rFonts w:ascii="Bauhaus 93" w:eastAsia="MS Mincho" w:hAnsi="Bauhaus 93"/>
                <w:sz w:val="24"/>
                <w:szCs w:val="24"/>
              </w:rPr>
              <w:t>25 tot …..</w:t>
            </w:r>
          </w:p>
        </w:tc>
      </w:tr>
      <w:tr w:rsidR="00444C26" w:rsidTr="005A011B">
        <w:tc>
          <w:tcPr>
            <w:tcW w:w="3021" w:type="dxa"/>
          </w:tcPr>
          <w:p w:rsidR="00444C26" w:rsidRPr="00444C26" w:rsidRDefault="00444C26" w:rsidP="00444C26">
            <w:pPr>
              <w:rPr>
                <w:rFonts w:ascii="Bauhaus 93" w:eastAsia="MS Mincho" w:hAnsi="Bauhaus 93"/>
                <w:b/>
                <w:sz w:val="32"/>
                <w:szCs w:val="32"/>
              </w:rPr>
            </w:pPr>
            <w:r w:rsidRPr="00444C26">
              <w:rPr>
                <w:rFonts w:ascii="Bauhaus 93" w:eastAsia="MS Mincho" w:hAnsi="Bauhaus 93"/>
                <w:b/>
                <w:sz w:val="32"/>
                <w:szCs w:val="32"/>
              </w:rPr>
              <w:t>Kleuren:</w:t>
            </w:r>
          </w:p>
        </w:tc>
        <w:tc>
          <w:tcPr>
            <w:tcW w:w="10973" w:type="dxa"/>
          </w:tcPr>
          <w:p w:rsidR="00444C26" w:rsidRPr="00444C26" w:rsidRDefault="00444C26" w:rsidP="00444C26">
            <w:pPr>
              <w:rPr>
                <w:rFonts w:ascii="Bauhaus 93" w:eastAsia="MS Mincho" w:hAnsi="Bauhaus 93"/>
                <w:sz w:val="24"/>
                <w:szCs w:val="24"/>
              </w:rPr>
            </w:pPr>
            <w:r>
              <w:rPr>
                <w:rFonts w:ascii="Bauhaus 93" w:eastAsia="MS Mincho" w:hAnsi="Bauhaus 93"/>
                <w:sz w:val="24"/>
                <w:szCs w:val="24"/>
              </w:rPr>
              <w:t>originele kleuren, dus misschien rest kleuren die er ooit origineel voor zijn gebruikt. Vaak ook zinken voorwerpen (en je ziet dat die bij de doelgroep trendy ook goed passen, maar die willen het vaak toch weer netjes gemaakt hebben….)</w:t>
            </w:r>
          </w:p>
        </w:tc>
      </w:tr>
      <w:tr w:rsidR="00444C26" w:rsidTr="005A011B">
        <w:tc>
          <w:tcPr>
            <w:tcW w:w="3021" w:type="dxa"/>
          </w:tcPr>
          <w:p w:rsidR="00444C26" w:rsidRPr="00444C26" w:rsidRDefault="00444C26" w:rsidP="00444C26">
            <w:pPr>
              <w:rPr>
                <w:rFonts w:ascii="Bauhaus 93" w:eastAsia="MS Mincho" w:hAnsi="Bauhaus 93"/>
                <w:b/>
                <w:sz w:val="32"/>
                <w:szCs w:val="32"/>
              </w:rPr>
            </w:pPr>
            <w:r w:rsidRPr="00444C26">
              <w:rPr>
                <w:rFonts w:ascii="Bauhaus 93" w:eastAsia="MS Mincho" w:hAnsi="Bauhaus 93"/>
                <w:b/>
                <w:sz w:val="32"/>
                <w:szCs w:val="32"/>
              </w:rPr>
              <w:t>Vormen:</w:t>
            </w:r>
          </w:p>
        </w:tc>
        <w:tc>
          <w:tcPr>
            <w:tcW w:w="10973" w:type="dxa"/>
          </w:tcPr>
          <w:p w:rsidR="00444C26" w:rsidRPr="00444C26" w:rsidRDefault="00444C26" w:rsidP="00444C26">
            <w:pPr>
              <w:rPr>
                <w:rFonts w:ascii="Bauhaus 93" w:eastAsia="MS Mincho" w:hAnsi="Bauhaus 93"/>
                <w:sz w:val="24"/>
                <w:szCs w:val="24"/>
              </w:rPr>
            </w:pPr>
            <w:r>
              <w:rPr>
                <w:rFonts w:ascii="Bauhaus 93" w:eastAsia="MS Mincho" w:hAnsi="Bauhaus 93"/>
                <w:sz w:val="24"/>
                <w:szCs w:val="24"/>
              </w:rPr>
              <w:t xml:space="preserve">maakt verder niet zoveel uit, als het maar origineel is. Ook muren mogen er oud en beschadigd uitzien (kijk eens naar de ontwerper Piet Hein Eek, </w:t>
            </w:r>
            <w:r w:rsidR="005615D4">
              <w:rPr>
                <w:rFonts w:ascii="Bauhaus 93" w:eastAsia="MS Mincho" w:hAnsi="Bauhaus 93"/>
                <w:sz w:val="24"/>
                <w:szCs w:val="24"/>
              </w:rPr>
              <w:t xml:space="preserve">Wel worden vaak stoere en eerlijke materialen hiervoor gebruikt. </w:t>
            </w:r>
            <w:r>
              <w:rPr>
                <w:rFonts w:ascii="Bauhaus 93" w:eastAsia="MS Mincho" w:hAnsi="Bauhaus 93"/>
                <w:sz w:val="24"/>
                <w:szCs w:val="24"/>
              </w:rPr>
              <w:t>Hij is begonnen met het verwerken van oude planken in de meubelindustrie). Je ziet dit ook ‘goedkoper’ terug bij b.v. een Xenos.</w:t>
            </w:r>
          </w:p>
        </w:tc>
      </w:tr>
      <w:tr w:rsidR="00444C26" w:rsidTr="005A011B">
        <w:tc>
          <w:tcPr>
            <w:tcW w:w="3021" w:type="dxa"/>
          </w:tcPr>
          <w:p w:rsidR="00444C26" w:rsidRPr="00444C26" w:rsidRDefault="00444C26" w:rsidP="00444C26">
            <w:pPr>
              <w:rPr>
                <w:rFonts w:ascii="Bauhaus 93" w:eastAsia="MS Mincho" w:hAnsi="Bauhaus 93"/>
                <w:b/>
                <w:sz w:val="32"/>
                <w:szCs w:val="32"/>
              </w:rPr>
            </w:pPr>
            <w:r w:rsidRPr="00444C26">
              <w:rPr>
                <w:rFonts w:ascii="Bauhaus 93" w:eastAsia="MS Mincho" w:hAnsi="Bauhaus 93"/>
                <w:b/>
                <w:sz w:val="32"/>
                <w:szCs w:val="32"/>
              </w:rPr>
              <w:t>Winkels:</w:t>
            </w:r>
          </w:p>
        </w:tc>
        <w:tc>
          <w:tcPr>
            <w:tcW w:w="10973" w:type="dxa"/>
          </w:tcPr>
          <w:p w:rsidR="00444C26" w:rsidRPr="00444C26" w:rsidRDefault="00444C26" w:rsidP="00444C26">
            <w:pPr>
              <w:rPr>
                <w:rFonts w:ascii="Bauhaus 93" w:eastAsia="MS Mincho" w:hAnsi="Bauhaus 93"/>
                <w:sz w:val="24"/>
                <w:szCs w:val="24"/>
              </w:rPr>
            </w:pPr>
            <w:r>
              <w:rPr>
                <w:rFonts w:ascii="Bauhaus 93" w:eastAsia="MS Mincho" w:hAnsi="Bauhaus 93"/>
                <w:sz w:val="24"/>
                <w:szCs w:val="24"/>
              </w:rPr>
              <w:t>duurdere meubelzaken, vaak in grotere plaatsen zoals Amsterdam.</w:t>
            </w:r>
          </w:p>
        </w:tc>
      </w:tr>
    </w:tbl>
    <w:p w:rsidR="00B100B4" w:rsidRDefault="00B100B4" w:rsidP="00C7087C">
      <w:pPr>
        <w:spacing w:after="0"/>
      </w:pPr>
    </w:p>
    <w:p w:rsidR="00B100B4" w:rsidRDefault="00B100B4">
      <w:r>
        <w:br w:type="page"/>
      </w:r>
    </w:p>
    <w:tbl>
      <w:tblPr>
        <w:tblStyle w:val="Tabelraster"/>
        <w:tblW w:w="0" w:type="auto"/>
        <w:tblLook w:val="04A0" w:firstRow="1" w:lastRow="0" w:firstColumn="1" w:lastColumn="0" w:noHBand="0" w:noVBand="1"/>
      </w:tblPr>
      <w:tblGrid>
        <w:gridCol w:w="3739"/>
        <w:gridCol w:w="3427"/>
        <w:gridCol w:w="3589"/>
        <w:gridCol w:w="3465"/>
      </w:tblGrid>
      <w:tr w:rsidR="009E71A7" w:rsidTr="00B100B4">
        <w:tc>
          <w:tcPr>
            <w:tcW w:w="3498" w:type="dxa"/>
          </w:tcPr>
          <w:p w:rsidR="009E71A7" w:rsidRDefault="009E71A7" w:rsidP="00C7087C">
            <w:r>
              <w:lastRenderedPageBreak/>
              <w:t xml:space="preserve">natuurlijk </w:t>
            </w:r>
          </w:p>
          <w:p w:rsidR="00B100B4" w:rsidRDefault="009E71A7" w:rsidP="00C7087C">
            <w:r>
              <w:t>(hieronder een modern/natuurlijke lamp)</w:t>
            </w:r>
          </w:p>
          <w:p w:rsidR="00B100B4" w:rsidRDefault="00B100B4" w:rsidP="00C7087C"/>
          <w:p w:rsidR="00B100B4" w:rsidRDefault="009E71A7" w:rsidP="00C7087C">
            <w:r>
              <w:rPr>
                <w:noProof/>
                <w:color w:val="0000FF"/>
                <w:lang w:eastAsia="nl-NL"/>
              </w:rPr>
              <w:drawing>
                <wp:inline distT="0" distB="0" distL="0" distR="0">
                  <wp:extent cx="2237606" cy="1387025"/>
                  <wp:effectExtent l="0" t="0" r="0" b="3810"/>
                  <wp:docPr id="1" name="Afbeelding 1" descr="Afbeeldingsresultaat voor natuurlijke lamp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atuurlijke lamp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281" cy="1396122"/>
                          </a:xfrm>
                          <a:prstGeom prst="rect">
                            <a:avLst/>
                          </a:prstGeom>
                          <a:noFill/>
                          <a:ln>
                            <a:noFill/>
                          </a:ln>
                        </pic:spPr>
                      </pic:pic>
                    </a:graphicData>
                  </a:graphic>
                </wp:inline>
              </w:drawing>
            </w:r>
          </w:p>
          <w:p w:rsidR="00B100B4" w:rsidRDefault="00B100B4" w:rsidP="00C7087C"/>
        </w:tc>
        <w:tc>
          <w:tcPr>
            <w:tcW w:w="3498" w:type="dxa"/>
          </w:tcPr>
          <w:p w:rsidR="00B100B4" w:rsidRDefault="009E71A7" w:rsidP="00C7087C">
            <w:r>
              <w:t>romantisch</w:t>
            </w:r>
          </w:p>
          <w:p w:rsidR="009E71A7" w:rsidRDefault="009E71A7" w:rsidP="00C7087C"/>
          <w:p w:rsidR="009E71A7" w:rsidRDefault="009E71A7" w:rsidP="00C7087C"/>
          <w:p w:rsidR="009E71A7" w:rsidRDefault="009E71A7" w:rsidP="00C7087C"/>
          <w:p w:rsidR="009E71A7" w:rsidRDefault="009E71A7" w:rsidP="00C7087C">
            <w:r>
              <w:rPr>
                <w:noProof/>
                <w:color w:val="0000FF"/>
                <w:lang w:eastAsia="nl-NL"/>
              </w:rPr>
              <w:drawing>
                <wp:inline distT="0" distB="0" distL="0" distR="0">
                  <wp:extent cx="1864298" cy="1396594"/>
                  <wp:effectExtent l="0" t="0" r="3175" b="0"/>
                  <wp:docPr id="3" name="Afbeelding 3" descr="Afbeeldingsresultaat voor romantische lamp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omantische lampen">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1707" r="7594" b="18449"/>
                          <a:stretch/>
                        </pic:blipFill>
                        <pic:spPr bwMode="auto">
                          <a:xfrm>
                            <a:off x="0" y="0"/>
                            <a:ext cx="1881469" cy="14094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9" w:type="dxa"/>
          </w:tcPr>
          <w:p w:rsidR="00B100B4" w:rsidRDefault="009E71A7" w:rsidP="00C7087C">
            <w:r>
              <w:t>trendy</w:t>
            </w:r>
          </w:p>
          <w:p w:rsidR="009E71A7" w:rsidRDefault="009E71A7" w:rsidP="00C7087C"/>
          <w:p w:rsidR="009E71A7" w:rsidRDefault="009E71A7" w:rsidP="00C7087C"/>
          <w:p w:rsidR="009E71A7" w:rsidRDefault="009E71A7" w:rsidP="00C7087C"/>
          <w:p w:rsidR="009E71A7" w:rsidRDefault="009E71A7" w:rsidP="00C7087C">
            <w:r>
              <w:rPr>
                <w:noProof/>
                <w:color w:val="0000FF"/>
                <w:lang w:eastAsia="nl-NL"/>
              </w:rPr>
              <w:drawing>
                <wp:inline distT="0" distB="0" distL="0" distR="0">
                  <wp:extent cx="2142312" cy="1154827"/>
                  <wp:effectExtent l="0" t="0" r="0" b="7620"/>
                  <wp:docPr id="4" name="Afbeelding 4" descr="Afbeeldingsresultaat voor trendy lamp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rendy lampe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590" cy="1176000"/>
                          </a:xfrm>
                          <a:prstGeom prst="rect">
                            <a:avLst/>
                          </a:prstGeom>
                          <a:noFill/>
                          <a:ln>
                            <a:noFill/>
                          </a:ln>
                        </pic:spPr>
                      </pic:pic>
                    </a:graphicData>
                  </a:graphic>
                </wp:inline>
              </w:drawing>
            </w:r>
          </w:p>
        </w:tc>
        <w:tc>
          <w:tcPr>
            <w:tcW w:w="3499" w:type="dxa"/>
          </w:tcPr>
          <w:p w:rsidR="00B100B4" w:rsidRDefault="009E71A7" w:rsidP="00C7087C">
            <w:r>
              <w:t>klassiek</w:t>
            </w:r>
          </w:p>
          <w:p w:rsidR="009E71A7" w:rsidRDefault="009E71A7" w:rsidP="00C7087C"/>
          <w:p w:rsidR="009E71A7" w:rsidRDefault="009E71A7" w:rsidP="00C7087C"/>
          <w:p w:rsidR="009E71A7" w:rsidRDefault="009E71A7" w:rsidP="00C7087C"/>
          <w:p w:rsidR="009E71A7" w:rsidRDefault="009E71A7" w:rsidP="00C7087C">
            <w:r>
              <w:rPr>
                <w:noProof/>
                <w:color w:val="0000FF"/>
                <w:lang w:eastAsia="nl-NL"/>
              </w:rPr>
              <w:t xml:space="preserve">    </w:t>
            </w:r>
            <w:r>
              <w:rPr>
                <w:noProof/>
                <w:color w:val="0000FF"/>
                <w:lang w:eastAsia="nl-NL"/>
              </w:rPr>
              <w:drawing>
                <wp:inline distT="0" distB="0" distL="0" distR="0">
                  <wp:extent cx="1433779" cy="1433779"/>
                  <wp:effectExtent l="0" t="0" r="0" b="0"/>
                  <wp:docPr id="5" name="Afbeelding 5" descr="Afbeeldingsresultaat voor klassieke lamp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assieke lamp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15" cy="1444615"/>
                          </a:xfrm>
                          <a:prstGeom prst="rect">
                            <a:avLst/>
                          </a:prstGeom>
                          <a:noFill/>
                          <a:ln>
                            <a:noFill/>
                          </a:ln>
                        </pic:spPr>
                      </pic:pic>
                    </a:graphicData>
                  </a:graphic>
                </wp:inline>
              </w:drawing>
            </w:r>
          </w:p>
        </w:tc>
      </w:tr>
      <w:tr w:rsidR="009E71A7" w:rsidTr="00B100B4">
        <w:tc>
          <w:tcPr>
            <w:tcW w:w="3498" w:type="dxa"/>
          </w:tcPr>
          <w:p w:rsidR="00B100B4" w:rsidRDefault="009E71A7" w:rsidP="00C7087C">
            <w:r>
              <w:t>multicultureel</w:t>
            </w:r>
          </w:p>
          <w:p w:rsidR="00B100B4" w:rsidRDefault="00B100B4" w:rsidP="00C7087C"/>
          <w:p w:rsidR="00B100B4" w:rsidRDefault="009E71A7" w:rsidP="00C7087C">
            <w:r>
              <w:rPr>
                <w:noProof/>
                <w:color w:val="0000FF"/>
                <w:lang w:eastAsia="nl-NL"/>
              </w:rPr>
              <w:drawing>
                <wp:inline distT="0" distB="0" distL="0" distR="0">
                  <wp:extent cx="2174942" cy="1375258"/>
                  <wp:effectExtent l="0" t="0" r="0" b="0"/>
                  <wp:docPr id="2" name="Afbeelding 2" descr="Afbeeldingsresultaat voor romantische lamp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omantische lampen">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20986"/>
                          <a:stretch/>
                        </pic:blipFill>
                        <pic:spPr bwMode="auto">
                          <a:xfrm>
                            <a:off x="0" y="0"/>
                            <a:ext cx="2199493" cy="1390782"/>
                          </a:xfrm>
                          <a:prstGeom prst="rect">
                            <a:avLst/>
                          </a:prstGeom>
                          <a:noFill/>
                          <a:ln>
                            <a:noFill/>
                          </a:ln>
                          <a:extLst>
                            <a:ext uri="{53640926-AAD7-44D8-BBD7-CCE9431645EC}">
                              <a14:shadowObscured xmlns:a14="http://schemas.microsoft.com/office/drawing/2010/main"/>
                            </a:ext>
                          </a:extLst>
                        </pic:spPr>
                      </pic:pic>
                    </a:graphicData>
                  </a:graphic>
                </wp:inline>
              </w:drawing>
            </w:r>
          </w:p>
          <w:p w:rsidR="00B100B4" w:rsidRDefault="00B100B4" w:rsidP="00C7087C"/>
          <w:p w:rsidR="00B100B4" w:rsidRDefault="00B100B4" w:rsidP="00C7087C"/>
        </w:tc>
        <w:tc>
          <w:tcPr>
            <w:tcW w:w="3498" w:type="dxa"/>
          </w:tcPr>
          <w:p w:rsidR="00B100B4" w:rsidRDefault="009E71A7" w:rsidP="00C7087C">
            <w:r>
              <w:t>modern</w:t>
            </w:r>
          </w:p>
          <w:p w:rsidR="009E71A7" w:rsidRDefault="009E71A7" w:rsidP="00C7087C"/>
          <w:p w:rsidR="009E71A7" w:rsidRDefault="009E71A7" w:rsidP="00C7087C">
            <w:r>
              <w:rPr>
                <w:noProof/>
                <w:color w:val="0000FF"/>
                <w:lang w:eastAsia="nl-NL"/>
              </w:rPr>
              <w:t xml:space="preserve">    </w:t>
            </w:r>
            <w:r>
              <w:rPr>
                <w:noProof/>
                <w:color w:val="0000FF"/>
                <w:lang w:eastAsia="nl-NL"/>
              </w:rPr>
              <w:drawing>
                <wp:inline distT="0" distB="0" distL="0" distR="0">
                  <wp:extent cx="1491631" cy="1495813"/>
                  <wp:effectExtent l="0" t="0" r="0" b="9525"/>
                  <wp:docPr id="7" name="Afbeelding 7" descr="Afbeeldingsresultaat voor moderne lampen desig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oderne lampen desig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2971" cy="1517213"/>
                          </a:xfrm>
                          <a:prstGeom prst="rect">
                            <a:avLst/>
                          </a:prstGeom>
                          <a:noFill/>
                          <a:ln>
                            <a:noFill/>
                          </a:ln>
                        </pic:spPr>
                      </pic:pic>
                    </a:graphicData>
                  </a:graphic>
                </wp:inline>
              </w:drawing>
            </w:r>
          </w:p>
        </w:tc>
        <w:tc>
          <w:tcPr>
            <w:tcW w:w="3499" w:type="dxa"/>
          </w:tcPr>
          <w:p w:rsidR="00B100B4" w:rsidRDefault="009E71A7" w:rsidP="00C7087C">
            <w:r>
              <w:t>vintage</w:t>
            </w:r>
          </w:p>
          <w:p w:rsidR="009E71A7" w:rsidRDefault="009E71A7" w:rsidP="00C7087C"/>
          <w:p w:rsidR="009E71A7" w:rsidRDefault="005615D4" w:rsidP="00C7087C">
            <w:r>
              <w:rPr>
                <w:noProof/>
                <w:color w:val="0000FF"/>
                <w:lang w:eastAsia="nl-NL"/>
              </w:rPr>
              <w:t xml:space="preserve">       </w:t>
            </w:r>
            <w:r w:rsidR="009E71A7">
              <w:rPr>
                <w:noProof/>
                <w:color w:val="0000FF"/>
                <w:lang w:eastAsia="nl-NL"/>
              </w:rPr>
              <w:drawing>
                <wp:inline distT="0" distB="0" distL="0" distR="0">
                  <wp:extent cx="1196091" cy="2193592"/>
                  <wp:effectExtent l="0" t="0" r="4445" b="0"/>
                  <wp:docPr id="8" name="Afbeelding 8" descr="Afbeeldingsresultaat voor 70er jaren la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70er jaren lamp">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8568" r="14657" b="8963"/>
                          <a:stretch/>
                        </pic:blipFill>
                        <pic:spPr bwMode="auto">
                          <a:xfrm>
                            <a:off x="0" y="0"/>
                            <a:ext cx="1204816" cy="22095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9" w:type="dxa"/>
          </w:tcPr>
          <w:p w:rsidR="00B100B4" w:rsidRDefault="009E71A7" w:rsidP="00C7087C">
            <w:r>
              <w:t>industrieel</w:t>
            </w:r>
          </w:p>
          <w:p w:rsidR="009E71A7" w:rsidRDefault="009E71A7" w:rsidP="00C7087C"/>
          <w:p w:rsidR="009E71A7" w:rsidRDefault="009E71A7" w:rsidP="00C7087C">
            <w:r>
              <w:rPr>
                <w:noProof/>
                <w:color w:val="0000FF"/>
                <w:lang w:eastAsia="nl-NL"/>
              </w:rPr>
              <w:drawing>
                <wp:inline distT="0" distB="0" distL="0" distR="0">
                  <wp:extent cx="1973326" cy="1038759"/>
                  <wp:effectExtent l="0" t="0" r="8255" b="9525"/>
                  <wp:docPr id="6" name="Afbeelding 6" descr="Afbeeldingsresultaat voor moderne lam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oderne lampen">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8353" r="13915"/>
                          <a:stretch/>
                        </pic:blipFill>
                        <pic:spPr bwMode="auto">
                          <a:xfrm>
                            <a:off x="0" y="0"/>
                            <a:ext cx="2021170" cy="10639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7087C" w:rsidRDefault="00C7087C" w:rsidP="00C7087C">
      <w:pPr>
        <w:spacing w:after="0"/>
      </w:pPr>
    </w:p>
    <w:p w:rsidR="005615D4" w:rsidRDefault="005615D4" w:rsidP="00C7087C">
      <w:pPr>
        <w:spacing w:after="0"/>
      </w:pPr>
      <w:r>
        <w:t>Hierboven een aantal voorbeelden van lampen om een indruk te geven….. natuurlijk heb je heel veel variaties. Je ziet dat ontwerpers altijd rekening houden met wat de doelgroepen (de klanten) aanspreekt (dan kan in kleur/vorm/materiaal gebruik etc.)</w:t>
      </w:r>
    </w:p>
    <w:p w:rsidR="005615D4" w:rsidRDefault="005615D4" w:rsidP="00C7087C">
      <w:pPr>
        <w:spacing w:after="0"/>
      </w:pPr>
    </w:p>
    <w:p w:rsidR="005615D4" w:rsidRPr="00F002CC" w:rsidRDefault="005615D4" w:rsidP="00C7087C">
      <w:pPr>
        <w:spacing w:after="0"/>
      </w:pPr>
      <w:r>
        <w:rPr>
          <w:noProof/>
          <w:color w:val="0000FF"/>
          <w:lang w:eastAsia="nl-NL"/>
        </w:rPr>
        <w:lastRenderedPageBreak/>
        <w:drawing>
          <wp:inline distT="0" distB="0" distL="0" distR="0">
            <wp:extent cx="1477049" cy="2617369"/>
            <wp:effectExtent l="0" t="0" r="8890" b="0"/>
            <wp:docPr id="9" name="Afbeelding 9" descr="Afbeeldingsresultaat voor piet hein eek kas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et hein eek kast">
                      <a:hlinkClick r:id="rId21"/>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4660" r="18908"/>
                    <a:stretch/>
                  </pic:blipFill>
                  <pic:spPr bwMode="auto">
                    <a:xfrm>
                      <a:off x="0" y="0"/>
                      <a:ext cx="1491301" cy="2642623"/>
                    </a:xfrm>
                    <a:prstGeom prst="rect">
                      <a:avLst/>
                    </a:prstGeom>
                    <a:noFill/>
                    <a:ln>
                      <a:noFill/>
                    </a:ln>
                    <a:extLst>
                      <a:ext uri="{53640926-AAD7-44D8-BBD7-CCE9431645EC}">
                        <a14:shadowObscured xmlns:a14="http://schemas.microsoft.com/office/drawing/2010/main"/>
                      </a:ext>
                    </a:extLst>
                  </pic:spPr>
                </pic:pic>
              </a:graphicData>
            </a:graphic>
          </wp:inline>
        </w:drawing>
      </w:r>
      <w:r>
        <w:t>Dit is een voorbeeld van een originele Piet Hein Eek kast (industrieel). Dus je ziet hier dat ontwerpers veel invloed hebben op wat wij (klanten) mooi (gaan) vinden. Dit was zijn afstudeer project in 1990 en is hier heel beroemd om geworden!!</w:t>
      </w:r>
    </w:p>
    <w:sectPr w:rsidR="005615D4" w:rsidRPr="00F002CC" w:rsidSect="00A524D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Gigi">
    <w:panose1 w:val="04040504061007020D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DD"/>
    <w:rsid w:val="002378B0"/>
    <w:rsid w:val="00273E06"/>
    <w:rsid w:val="002F627C"/>
    <w:rsid w:val="00300971"/>
    <w:rsid w:val="003F4A76"/>
    <w:rsid w:val="00425612"/>
    <w:rsid w:val="00444C26"/>
    <w:rsid w:val="00556917"/>
    <w:rsid w:val="005615D4"/>
    <w:rsid w:val="005A011B"/>
    <w:rsid w:val="009D55F4"/>
    <w:rsid w:val="009E71A7"/>
    <w:rsid w:val="00A24895"/>
    <w:rsid w:val="00A524DD"/>
    <w:rsid w:val="00B100B4"/>
    <w:rsid w:val="00B17329"/>
    <w:rsid w:val="00B24C80"/>
    <w:rsid w:val="00BD65FD"/>
    <w:rsid w:val="00C7087C"/>
    <w:rsid w:val="00C90BB6"/>
    <w:rsid w:val="00CC1E1B"/>
    <w:rsid w:val="00ED108F"/>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2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2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nl/url?sa=i&amp;rct=j&amp;q=&amp;esrc=s&amp;source=images&amp;cd=&amp;cad=rja&amp;uact=8&amp;ved=0ahUKEwjplfKA3JbQAhWC0hoKHe2xCfkQjRwIBw&amp;url=http://www.stylecowboys.nl/lifestyle/licht-in-huis&amp;bvm=bv.137904068,d.d2s&amp;psig=AFQjCNEv65b6-mReuSswW-0H-BlcugwGGQ&amp;ust=147861063566250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google.nl/url?sa=i&amp;rct=j&amp;q=&amp;esrc=s&amp;source=images&amp;cd=&amp;cad=rja&amp;uact=8&amp;ved=0ahUKEwiarfPY3pbQAhWHDBoKHQ2DA9AQjRwIBw&amp;url=http://www.frozenfountain.nl/furniture-2/cupboards.html&amp;bvm=bv.137904068,d.d2s&amp;psig=AFQjCNGYJfV6017TPXTEjuwajqpPgUjmcw&amp;ust=1478611356066176" TargetMode="External"/><Relationship Id="rId7" Type="http://schemas.openxmlformats.org/officeDocument/2006/relationships/hyperlink" Target="http://www.google.nl/url?sa=i&amp;rct=j&amp;q=&amp;esrc=s&amp;source=images&amp;cd=&amp;cad=rja&amp;uact=8&amp;ved=0ahUKEwj669yi3JbQAhUGtRoKHdVKCd4QjRwIBw&amp;url=http://nl.aliexpress.com/item/D67-50cm-Modern-Romantic-Pastoral-pendant-lights-restaurant-pendant-lamps-dining-room-modern-pendant-lighting-2/788349133.html&amp;bvm=bv.137904068,d.d2s&amp;psig=AFQjCNEv65b6-mReuSswW-0H-BlcugwGGQ&amp;ust=1478610635662503" TargetMode="External"/><Relationship Id="rId12" Type="http://schemas.openxmlformats.org/officeDocument/2006/relationships/image" Target="media/image4.jpeg"/><Relationship Id="rId17" Type="http://schemas.openxmlformats.org/officeDocument/2006/relationships/hyperlink" Target="https://www.google.nl/url?sa=i&amp;rct=j&amp;q=&amp;esrc=s&amp;source=images&amp;cd=&amp;cad=rja&amp;uact=8&amp;ved=0ahUKEwjQn5Xc3ZbQAhUH0hoKHcw6A_QQjRwIBw&amp;url=https://www.pinterest.com/aplasvander/diverse-stijlen-uit-de-recente-geschiedenis/&amp;bvm=bv.137904068,d.d2s&amp;psig=AFQjCNGiUBG4gCdKaU3qDWu68urcZRICMA&amp;ust=1478611080534754"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nl/url?sa=i&amp;rct=j&amp;q=&amp;esrc=s&amp;source=images&amp;cd=&amp;cad=rja&amp;uact=8&amp;ved=0ahUKEwjTpJ3s3JbQAhWMVRoKHb6FD_oQjRwIBw&amp;url=https://www.onlinelampenwinkel.nl/online-lampen-kopen/klassieke-lampen&amp;bvm=bv.137904068,d.d2s&amp;psig=AFQjCNGgmM3Gvi10grMW18mmf5cdIEd4mw&amp;ust=1478610840089061" TargetMode="External"/><Relationship Id="rId24" Type="http://schemas.openxmlformats.org/officeDocument/2006/relationships/theme" Target="theme/theme1.xml"/><Relationship Id="rId5" Type="http://schemas.openxmlformats.org/officeDocument/2006/relationships/hyperlink" Target="https://www.google.nl/url?sa=i&amp;rct=j&amp;q=&amp;esrc=s&amp;source=images&amp;cd=&amp;cad=rja&amp;uact=8&amp;ved=0ahUKEwjR8cff25bQAhWEhRoKHRLCAdgQjRwIBw&amp;url=https://www.pinterest.com/pin/456482112204013658/&amp;psig=AFQjCNGKudKRk7Q5NHVoctjAOFyDkRksOQ&amp;ust=1478610545379225" TargetMode="External"/><Relationship Id="rId15" Type="http://schemas.openxmlformats.org/officeDocument/2006/relationships/hyperlink" Target="https://www.google.nl/url?sa=i&amp;rct=j&amp;q=&amp;esrc=s&amp;source=images&amp;cd=&amp;cad=rja&amp;uact=8&amp;ved=0ahUKEwj3sKm43ZbQAhWDvRoKHZAoDvEQjRwIBw&amp;url=https://nl.aliexpress.com/w/wholesale-famous-lamp-designs.html&amp;bvm=bv.137904068,d.d2s&amp;psig=AFQjCNGK-DgoLq-RdjSTHB7eU2SVdpY1iQ&amp;ust=1478611009252645"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google.nl/url?sa=i&amp;rct=j&amp;q=&amp;esrc=s&amp;source=images&amp;cd=&amp;cad=rja&amp;uact=8&amp;ved=0ahUKEwjXkcKR3ZbQAhXCVhoKHT67AfUQjRwIBw&amp;url=http://www.lampidee.nl/eigentijds.html&amp;bvm=bv.137904068,d.d2s&amp;psig=AFQjCNEC-Y7porV1NKflZlkrqHP0z1xeNg&amp;ust=1478610911958410" TargetMode="External"/><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io5OrM3JbQAhXEhRoKHeqgAdUQjRwIBw&amp;url=http://www.vloereneninterieur.nl/moderneverlichting&amp;bvm=bv.137904068,d.d2s&amp;psig=AFQjCNFx2lUjz5oj780Ma9u_JmjwAaYyNg&amp;ust=1478610780117988"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Brinkhoff</dc:creator>
  <cp:lastModifiedBy>admin</cp:lastModifiedBy>
  <cp:revision>2</cp:revision>
  <dcterms:created xsi:type="dcterms:W3CDTF">2016-11-08T19:41:00Z</dcterms:created>
  <dcterms:modified xsi:type="dcterms:W3CDTF">2016-11-08T19:41:00Z</dcterms:modified>
</cp:coreProperties>
</file>